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42BDC" w:rsidP="6BAA58A7" w:rsidRDefault="00542BDC" w14:paraId="5134BF43" w14:textId="7BEC6FCB">
      <w:pPr>
        <w:rPr>
          <w:rFonts w:ascii="Arial" w:hAnsi="Arial" w:eastAsia="Arial" w:cs="Arial"/>
          <w:b w:val="1"/>
          <w:bCs w:val="1"/>
          <w:sz w:val="36"/>
          <w:szCs w:val="36"/>
        </w:rPr>
      </w:pPr>
      <w:r w:rsidRPr="6BAA58A7" w:rsidR="23B4D5C4">
        <w:rPr>
          <w:rFonts w:ascii="Arial" w:hAnsi="Arial" w:eastAsia="Arial" w:cs="Arial"/>
          <w:b w:val="1"/>
          <w:bCs w:val="1"/>
          <w:sz w:val="36"/>
          <w:szCs w:val="36"/>
        </w:rPr>
        <w:t>Behaviour Policy</w:t>
      </w:r>
      <w:r w:rsidRPr="6BAA58A7" w:rsidR="6150275C">
        <w:rPr>
          <w:rFonts w:ascii="Arial" w:hAnsi="Arial" w:eastAsia="Arial" w:cs="Arial"/>
          <w:b w:val="1"/>
          <w:bCs w:val="1"/>
          <w:sz w:val="36"/>
          <w:szCs w:val="36"/>
        </w:rPr>
        <w:t xml:space="preserve"> </w:t>
      </w:r>
      <w:r w:rsidRPr="6BAA58A7" w:rsidR="75623418">
        <w:rPr>
          <w:rFonts w:ascii="Arial" w:hAnsi="Arial" w:eastAsia="Arial" w:cs="Arial"/>
          <w:b w:val="1"/>
          <w:bCs w:val="1"/>
          <w:sz w:val="36"/>
          <w:szCs w:val="36"/>
        </w:rPr>
        <w:t>(Tutoring Incident and Behaviour)</w:t>
      </w:r>
    </w:p>
    <w:p w:rsidR="69445A20" w:rsidP="6BAA58A7" w:rsidRDefault="69445A20" w14:paraId="70081A64" w14:textId="76AF3124">
      <w:pPr>
        <w:rPr>
          <w:rFonts w:ascii="Arial" w:hAnsi="Arial" w:eastAsia="Arial" w:cs="Arial"/>
          <w:b w:val="1"/>
          <w:bCs w:val="1"/>
          <w:sz w:val="24"/>
          <w:szCs w:val="24"/>
        </w:rPr>
      </w:pPr>
    </w:p>
    <w:p w:rsidR="05CA2BBD" w:rsidP="6BAA58A7" w:rsidRDefault="05CA2BBD" w14:paraId="4E068989" w14:textId="55902952">
      <w:pPr>
        <w:rPr>
          <w:rFonts w:ascii="Arial" w:hAnsi="Arial" w:eastAsia="Arial" w:cs="Arial"/>
          <w:b w:val="1"/>
          <w:bCs w:val="1"/>
          <w:sz w:val="36"/>
          <w:szCs w:val="36"/>
        </w:rPr>
      </w:pPr>
      <w:r w:rsidRPr="6BAA58A7" w:rsidR="301E2E66">
        <w:rPr>
          <w:rFonts w:ascii="Arial" w:hAnsi="Arial" w:eastAsia="Arial" w:cs="Arial"/>
          <w:b w:val="1"/>
          <w:bCs w:val="1"/>
          <w:sz w:val="36"/>
          <w:szCs w:val="36"/>
        </w:rPr>
        <w:t>Purpose and Scope</w:t>
      </w:r>
    </w:p>
    <w:p w:rsidR="00542BDC" w:rsidP="6BAA58A7" w:rsidRDefault="00542BDC" w14:paraId="59749965" w14:textId="3E504BA6">
      <w:pPr>
        <w:pStyle w:val="Normal"/>
        <w:rPr>
          <w:rFonts w:ascii="Arial" w:hAnsi="Arial" w:eastAsia="Arial" w:cs="Arial"/>
          <w:sz w:val="24"/>
          <w:szCs w:val="24"/>
        </w:rPr>
      </w:pPr>
      <w:r w:rsidRPr="6BAA58A7" w:rsidR="0FE63814">
        <w:rPr>
          <w:rFonts w:ascii="Arial" w:hAnsi="Arial" w:eastAsia="Arial" w:cs="Arial"/>
          <w:sz w:val="24"/>
          <w:szCs w:val="24"/>
        </w:rPr>
        <w:t xml:space="preserve">This policy </w:t>
      </w:r>
      <w:r w:rsidRPr="6BAA58A7" w:rsidR="3C8A6C19">
        <w:rPr>
          <w:rFonts w:ascii="Arial" w:hAnsi="Arial" w:eastAsia="Arial" w:cs="Arial"/>
          <w:sz w:val="24"/>
          <w:szCs w:val="24"/>
        </w:rPr>
        <w:t xml:space="preserve">of Spectrum Provision, reviewed in </w:t>
      </w:r>
      <w:r w:rsidRPr="6BAA58A7" w:rsidR="000B470B">
        <w:rPr>
          <w:rFonts w:ascii="Arial" w:hAnsi="Arial" w:eastAsia="Arial" w:cs="Arial"/>
          <w:sz w:val="24"/>
          <w:szCs w:val="24"/>
        </w:rPr>
        <w:t>August</w:t>
      </w:r>
      <w:r w:rsidRPr="6BAA58A7" w:rsidR="3C8A6C19">
        <w:rPr>
          <w:rFonts w:ascii="Arial" w:hAnsi="Arial" w:eastAsia="Arial" w:cs="Arial"/>
          <w:sz w:val="24"/>
          <w:szCs w:val="24"/>
        </w:rPr>
        <w:t xml:space="preserve"> 2026, </w:t>
      </w:r>
      <w:r w:rsidRPr="6BAA58A7" w:rsidR="5304A1B7">
        <w:rPr>
          <w:rFonts w:ascii="Arial" w:hAnsi="Arial" w:eastAsia="Arial" w:cs="Arial"/>
          <w:sz w:val="24"/>
          <w:szCs w:val="24"/>
        </w:rPr>
        <w:t>defines how</w:t>
      </w:r>
      <w:r w:rsidRPr="6BAA58A7" w:rsidR="7E7C49C3">
        <w:rPr>
          <w:rFonts w:ascii="Arial" w:hAnsi="Arial" w:eastAsia="Arial" w:cs="Arial"/>
          <w:sz w:val="24"/>
          <w:szCs w:val="24"/>
        </w:rPr>
        <w:t xml:space="preserve"> Spectrum Provision records</w:t>
      </w:r>
      <w:r w:rsidRPr="6BAA58A7" w:rsidR="5304A1B7">
        <w:rPr>
          <w:rFonts w:ascii="Arial" w:hAnsi="Arial" w:eastAsia="Arial" w:cs="Arial"/>
          <w:sz w:val="24"/>
          <w:szCs w:val="24"/>
        </w:rPr>
        <w:t xml:space="preserve"> incidents and monitor behaviour of </w:t>
      </w:r>
      <w:r w:rsidRPr="6BAA58A7" w:rsidR="428ECF67">
        <w:rPr>
          <w:rFonts w:ascii="Arial" w:hAnsi="Arial" w:eastAsia="Arial" w:cs="Arial"/>
          <w:sz w:val="24"/>
          <w:szCs w:val="24"/>
        </w:rPr>
        <w:t>students</w:t>
      </w:r>
      <w:r w:rsidRPr="6BAA58A7" w:rsidR="5304A1B7">
        <w:rPr>
          <w:rFonts w:ascii="Arial" w:hAnsi="Arial" w:eastAsia="Arial" w:cs="Arial"/>
          <w:sz w:val="24"/>
          <w:szCs w:val="24"/>
        </w:rPr>
        <w:t xml:space="preserve"> during tutoring sessions. This </w:t>
      </w:r>
      <w:r w:rsidRPr="6BAA58A7" w:rsidR="0FE63814">
        <w:rPr>
          <w:rFonts w:ascii="Arial" w:hAnsi="Arial" w:eastAsia="Arial" w:cs="Arial"/>
          <w:sz w:val="24"/>
          <w:szCs w:val="24"/>
        </w:rPr>
        <w:t xml:space="preserve">applies to employees, tutors, </w:t>
      </w:r>
      <w:r w:rsidRPr="6BAA58A7" w:rsidR="0FE63814">
        <w:rPr>
          <w:rFonts w:ascii="Arial" w:hAnsi="Arial" w:eastAsia="Arial" w:cs="Arial"/>
          <w:sz w:val="24"/>
          <w:szCs w:val="24"/>
        </w:rPr>
        <w:t>parents</w:t>
      </w:r>
      <w:r w:rsidRPr="6BAA58A7" w:rsidR="0FE63814">
        <w:rPr>
          <w:rFonts w:ascii="Arial" w:hAnsi="Arial" w:eastAsia="Arial" w:cs="Arial"/>
          <w:sz w:val="24"/>
          <w:szCs w:val="24"/>
        </w:rPr>
        <w:t xml:space="preserve"> and carers.</w:t>
      </w:r>
      <w:r w:rsidRPr="6BAA58A7" w:rsidR="5DACFCF8">
        <w:rPr>
          <w:rFonts w:ascii="Arial" w:hAnsi="Arial" w:eastAsia="Arial" w:cs="Arial"/>
          <w:sz w:val="24"/>
          <w:szCs w:val="24"/>
        </w:rPr>
        <w:t xml:space="preserve"> The purpose of this policy is to encourage positive behaviour and promote the wellbeing and safety of young people</w:t>
      </w:r>
      <w:r w:rsidRPr="6BAA58A7" w:rsidR="584B1CCD">
        <w:rPr>
          <w:rFonts w:ascii="Arial" w:hAnsi="Arial" w:eastAsia="Arial" w:cs="Arial"/>
          <w:sz w:val="24"/>
          <w:szCs w:val="24"/>
        </w:rPr>
        <w:t xml:space="preserve"> in their home. This p</w:t>
      </w:r>
      <w:r w:rsidRPr="6BAA58A7" w:rsidR="584B1CCD">
        <w:rPr>
          <w:rFonts w:ascii="Arial" w:hAnsi="Arial" w:eastAsia="Arial" w:cs="Arial"/>
          <w:sz w:val="24"/>
          <w:szCs w:val="24"/>
        </w:rPr>
        <w:t xml:space="preserve">ositive behaviour is encouraged by all staff, </w:t>
      </w:r>
      <w:r w:rsidRPr="6BAA58A7" w:rsidR="584B1CCD">
        <w:rPr>
          <w:rFonts w:ascii="Arial" w:hAnsi="Arial" w:eastAsia="Arial" w:cs="Arial"/>
          <w:sz w:val="24"/>
          <w:szCs w:val="24"/>
        </w:rPr>
        <w:t>tutors</w:t>
      </w:r>
      <w:r w:rsidRPr="6BAA58A7" w:rsidR="584B1CCD">
        <w:rPr>
          <w:rFonts w:ascii="Arial" w:hAnsi="Arial" w:eastAsia="Arial" w:cs="Arial"/>
          <w:sz w:val="24"/>
          <w:szCs w:val="24"/>
        </w:rPr>
        <w:t xml:space="preserve"> and parents/carers.</w:t>
      </w:r>
      <w:r w:rsidRPr="6BAA58A7" w:rsidR="461C0ADF">
        <w:rPr>
          <w:rFonts w:ascii="Arial" w:hAnsi="Arial" w:eastAsia="Arial" w:cs="Arial"/>
          <w:sz w:val="24"/>
          <w:szCs w:val="24"/>
        </w:rPr>
        <w:t xml:space="preserve"> This system protects </w:t>
      </w:r>
      <w:r w:rsidRPr="6BAA58A7" w:rsidR="07DFF4ED">
        <w:rPr>
          <w:rFonts w:ascii="Arial" w:hAnsi="Arial" w:eastAsia="Arial" w:cs="Arial"/>
          <w:sz w:val="24"/>
          <w:szCs w:val="24"/>
        </w:rPr>
        <w:t>student safety, tracks developmental progress, and provides a clear audit trail for parents, schools (if necessary</w:t>
      </w:r>
      <w:r w:rsidRPr="6BAA58A7" w:rsidR="07DFF4ED">
        <w:rPr>
          <w:rFonts w:ascii="Arial" w:hAnsi="Arial" w:eastAsia="Arial" w:cs="Arial"/>
          <w:sz w:val="24"/>
          <w:szCs w:val="24"/>
        </w:rPr>
        <w:t>)</w:t>
      </w:r>
      <w:r w:rsidRPr="6BAA58A7" w:rsidR="07DFF4ED">
        <w:rPr>
          <w:rFonts w:ascii="Arial" w:hAnsi="Arial" w:eastAsia="Arial" w:cs="Arial"/>
          <w:sz w:val="24"/>
          <w:szCs w:val="24"/>
        </w:rPr>
        <w:t xml:space="preserve"> and the LEA. It applies</w:t>
      </w:r>
      <w:r w:rsidRPr="6BAA58A7" w:rsidR="5DF3E62E">
        <w:rPr>
          <w:rFonts w:ascii="Arial" w:hAnsi="Arial" w:eastAsia="Arial" w:cs="Arial"/>
          <w:sz w:val="24"/>
          <w:szCs w:val="24"/>
        </w:rPr>
        <w:t xml:space="preserve"> to all online and face-to-face sessions.</w:t>
      </w:r>
    </w:p>
    <w:p w:rsidR="69445A20" w:rsidP="6BAA58A7" w:rsidRDefault="69445A20" w14:paraId="53C54A3F" w14:textId="20A211AD">
      <w:pPr>
        <w:pStyle w:val="Normal"/>
        <w:rPr>
          <w:rFonts w:ascii="Arial" w:hAnsi="Arial" w:eastAsia="Arial" w:cs="Arial"/>
          <w:b w:val="1"/>
          <w:bCs w:val="1"/>
          <w:sz w:val="24"/>
          <w:szCs w:val="24"/>
        </w:rPr>
      </w:pPr>
    </w:p>
    <w:p w:rsidR="208E6029" w:rsidP="6BAA58A7" w:rsidRDefault="208E6029" w14:paraId="3C00D88F" w14:textId="5CFB8656">
      <w:pPr>
        <w:pStyle w:val="Normal"/>
        <w:rPr>
          <w:rFonts w:ascii="Arial" w:hAnsi="Arial" w:eastAsia="Arial" w:cs="Arial"/>
          <w:b w:val="1"/>
          <w:bCs w:val="1"/>
          <w:sz w:val="36"/>
          <w:szCs w:val="36"/>
        </w:rPr>
      </w:pPr>
      <w:r w:rsidRPr="6BAA58A7" w:rsidR="5DF3E62E">
        <w:rPr>
          <w:rFonts w:ascii="Arial" w:hAnsi="Arial" w:eastAsia="Arial" w:cs="Arial"/>
          <w:b w:val="1"/>
          <w:bCs w:val="1"/>
          <w:sz w:val="36"/>
          <w:szCs w:val="36"/>
        </w:rPr>
        <w:t>Core Principles</w:t>
      </w:r>
    </w:p>
    <w:p w:rsidR="00542BDC" w:rsidP="6BAA58A7" w:rsidRDefault="00542BDC" w14:paraId="25B0B39D" w14:textId="77CA26E8">
      <w:pPr>
        <w:rPr>
          <w:rFonts w:ascii="Arial" w:hAnsi="Arial" w:eastAsia="Arial" w:cs="Arial"/>
          <w:sz w:val="24"/>
          <w:szCs w:val="24"/>
        </w:rPr>
      </w:pPr>
      <w:r w:rsidRPr="6BAA58A7" w:rsidR="5DF3E62E">
        <w:rPr>
          <w:rFonts w:ascii="Arial" w:hAnsi="Arial" w:eastAsia="Arial" w:cs="Arial"/>
          <w:sz w:val="24"/>
          <w:szCs w:val="24"/>
        </w:rPr>
        <w:t xml:space="preserve">Dignity first: </w:t>
      </w:r>
      <w:r w:rsidRPr="6BAA58A7" w:rsidR="0FE63814">
        <w:rPr>
          <w:rFonts w:ascii="Arial" w:hAnsi="Arial" w:eastAsia="Arial" w:cs="Arial"/>
          <w:sz w:val="24"/>
          <w:szCs w:val="24"/>
        </w:rPr>
        <w:t>The young person has the right to be treated with dignity and respect.</w:t>
      </w:r>
      <w:r w:rsidRPr="6BAA58A7" w:rsidR="0FE63814">
        <w:rPr>
          <w:rFonts w:ascii="Arial" w:hAnsi="Arial" w:eastAsia="Arial" w:cs="Arial"/>
          <w:sz w:val="24"/>
          <w:szCs w:val="24"/>
        </w:rPr>
        <w:t xml:space="preserve"> </w:t>
      </w:r>
      <w:r w:rsidRPr="6BAA58A7" w:rsidR="7D2A5815">
        <w:rPr>
          <w:rFonts w:ascii="Arial" w:hAnsi="Arial" w:eastAsia="Arial" w:cs="Arial"/>
          <w:sz w:val="24"/>
          <w:szCs w:val="24"/>
        </w:rPr>
        <w:t>All behaviour is a form of communication.</w:t>
      </w:r>
    </w:p>
    <w:p w:rsidR="00542BDC" w:rsidP="6BAA58A7" w:rsidRDefault="00542BDC" w14:paraId="6CAD043F" w14:textId="693C2BB1">
      <w:pPr>
        <w:rPr>
          <w:rFonts w:ascii="Arial" w:hAnsi="Arial" w:eastAsia="Arial" w:cs="Arial"/>
          <w:sz w:val="24"/>
          <w:szCs w:val="24"/>
        </w:rPr>
      </w:pPr>
      <w:r w:rsidRPr="6BAA58A7" w:rsidR="51AF2ECC">
        <w:rPr>
          <w:rFonts w:ascii="Arial" w:hAnsi="Arial" w:eastAsia="Arial" w:cs="Arial"/>
          <w:sz w:val="24"/>
          <w:szCs w:val="24"/>
        </w:rPr>
        <w:t>It remains the role of the parent/carer to ensure that the young person behaves appropriately.</w:t>
      </w:r>
    </w:p>
    <w:p w:rsidR="2DAFDCC7" w:rsidP="6BAA58A7" w:rsidRDefault="2DAFDCC7" w14:paraId="1B67A1C3" w14:textId="2E8D9044">
      <w:pPr>
        <w:rPr>
          <w:rFonts w:ascii="Arial" w:hAnsi="Arial" w:eastAsia="Arial" w:cs="Arial"/>
          <w:sz w:val="24"/>
          <w:szCs w:val="24"/>
        </w:rPr>
      </w:pPr>
      <w:r w:rsidRPr="6BAA58A7" w:rsidR="1D9FA43E">
        <w:rPr>
          <w:rFonts w:ascii="Arial" w:hAnsi="Arial" w:eastAsia="Arial" w:cs="Arial"/>
          <w:sz w:val="24"/>
          <w:szCs w:val="24"/>
        </w:rPr>
        <w:t>Physical intervention by an employee is covered in the Code of Practice Policy.</w:t>
      </w:r>
    </w:p>
    <w:p w:rsidR="00542BDC" w:rsidP="6BAA58A7" w:rsidRDefault="00542BDC" w14:paraId="7346469B" w14:textId="77777777">
      <w:pPr>
        <w:rPr>
          <w:rFonts w:ascii="Arial" w:hAnsi="Arial" w:eastAsia="Arial" w:cs="Arial"/>
          <w:sz w:val="24"/>
          <w:szCs w:val="24"/>
        </w:rPr>
      </w:pPr>
    </w:p>
    <w:p w:rsidR="00542BDC" w:rsidP="6BAA58A7" w:rsidRDefault="00542BDC" w14:paraId="2E2D28BD" w14:textId="494D1455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  <w:rPr>
          <w:rFonts w:ascii="Arial" w:hAnsi="Arial" w:eastAsia="Arial" w:cs="Arial"/>
          <w:sz w:val="24"/>
          <w:szCs w:val="24"/>
        </w:rPr>
      </w:pPr>
      <w:r w:rsidRPr="6BAA58A7" w:rsidR="2E1F09A2">
        <w:rPr>
          <w:rFonts w:ascii="Arial" w:hAnsi="Arial" w:eastAsia="Arial" w:cs="Arial"/>
          <w:sz w:val="24"/>
          <w:szCs w:val="24"/>
        </w:rPr>
        <w:t>Employees should know and understand the key behaviour aims</w:t>
      </w:r>
      <w:r w:rsidRPr="6BAA58A7" w:rsidR="51AF2ECC">
        <w:rPr>
          <w:rFonts w:ascii="Arial" w:hAnsi="Arial" w:eastAsia="Arial" w:cs="Arial"/>
          <w:sz w:val="24"/>
          <w:szCs w:val="24"/>
        </w:rPr>
        <w:t>:</w:t>
      </w:r>
    </w:p>
    <w:p w:rsidR="00542BDC" w:rsidP="6BAA58A7" w:rsidRDefault="00542BDC" w14:paraId="375BF015" w14:textId="35FD594C">
      <w:pPr>
        <w:pStyle w:val="ListParagraph"/>
        <w:numPr>
          <w:ilvl w:val="0"/>
          <w:numId w:val="5"/>
        </w:numPr>
        <w:rPr>
          <w:rFonts w:ascii="Arial" w:hAnsi="Arial" w:eastAsia="Arial" w:cs="Arial"/>
          <w:sz w:val="24"/>
          <w:szCs w:val="24"/>
        </w:rPr>
      </w:pPr>
      <w:r w:rsidRPr="6BAA58A7" w:rsidR="047F6D84">
        <w:rPr>
          <w:rFonts w:ascii="Arial" w:hAnsi="Arial" w:eastAsia="Arial" w:cs="Arial"/>
          <w:sz w:val="24"/>
          <w:szCs w:val="24"/>
        </w:rPr>
        <w:t>Know that challenging behaviour is often a form of communication</w:t>
      </w:r>
    </w:p>
    <w:p w:rsidR="00542BDC" w:rsidP="6BAA58A7" w:rsidRDefault="00542BDC" w14:paraId="5E193FCC" w14:textId="7314EDDC">
      <w:pPr>
        <w:pStyle w:val="ListParagraph"/>
        <w:numPr>
          <w:ilvl w:val="0"/>
          <w:numId w:val="5"/>
        </w:numPr>
        <w:rPr>
          <w:rFonts w:ascii="Arial" w:hAnsi="Arial" w:eastAsia="Arial" w:cs="Arial"/>
          <w:sz w:val="24"/>
          <w:szCs w:val="24"/>
        </w:rPr>
      </w:pPr>
      <w:r w:rsidRPr="6BAA58A7" w:rsidR="047F6D84">
        <w:rPr>
          <w:rFonts w:ascii="Arial" w:hAnsi="Arial" w:eastAsia="Arial" w:cs="Arial"/>
          <w:sz w:val="24"/>
          <w:szCs w:val="24"/>
        </w:rPr>
        <w:t>Use techniques to de-escalate</w:t>
      </w:r>
    </w:p>
    <w:p w:rsidR="00542BDC" w:rsidP="6BAA58A7" w:rsidRDefault="00542BDC" w14:paraId="6C5B28A2" w14:textId="47CC1C52">
      <w:pPr>
        <w:pStyle w:val="ListParagraph"/>
        <w:numPr>
          <w:ilvl w:val="0"/>
          <w:numId w:val="5"/>
        </w:numPr>
        <w:rPr>
          <w:rFonts w:ascii="Arial" w:hAnsi="Arial" w:eastAsia="Arial" w:cs="Arial"/>
          <w:sz w:val="24"/>
          <w:szCs w:val="24"/>
        </w:rPr>
      </w:pPr>
      <w:r w:rsidRPr="6BAA58A7" w:rsidR="047F6D84">
        <w:rPr>
          <w:rFonts w:ascii="Arial" w:hAnsi="Arial" w:eastAsia="Arial" w:cs="Arial"/>
          <w:sz w:val="24"/>
          <w:szCs w:val="24"/>
        </w:rPr>
        <w:t>Develop support plans with parents/carers</w:t>
      </w:r>
    </w:p>
    <w:p w:rsidR="00542BDC" w:rsidP="6BAA58A7" w:rsidRDefault="00542BDC" w14:paraId="235AFA2B" w14:textId="16F85361">
      <w:pPr>
        <w:pStyle w:val="ListParagraph"/>
        <w:numPr>
          <w:ilvl w:val="0"/>
          <w:numId w:val="5"/>
        </w:numPr>
        <w:rPr>
          <w:rFonts w:ascii="Arial" w:hAnsi="Arial" w:eastAsia="Arial" w:cs="Arial"/>
          <w:sz w:val="24"/>
          <w:szCs w:val="24"/>
        </w:rPr>
      </w:pPr>
      <w:r w:rsidRPr="6BAA58A7" w:rsidR="047F6D84">
        <w:rPr>
          <w:rFonts w:ascii="Arial" w:hAnsi="Arial" w:eastAsia="Arial" w:cs="Arial"/>
          <w:sz w:val="24"/>
          <w:szCs w:val="24"/>
        </w:rPr>
        <w:t>Use positive reinforcement</w:t>
      </w:r>
    </w:p>
    <w:p w:rsidR="002959C1" w:rsidP="6BAA58A7" w:rsidRDefault="002959C1" w14:paraId="4ED7453A" w14:textId="04911838">
      <w:pPr>
        <w:pStyle w:val="ListParagraph"/>
        <w:numPr>
          <w:ilvl w:val="0"/>
          <w:numId w:val="5"/>
        </w:numPr>
        <w:rPr>
          <w:rFonts w:ascii="Arial" w:hAnsi="Arial" w:eastAsia="Arial" w:cs="Arial"/>
          <w:sz w:val="24"/>
          <w:szCs w:val="24"/>
        </w:rPr>
      </w:pPr>
      <w:r w:rsidRPr="6BAA58A7" w:rsidR="6F204A92">
        <w:rPr>
          <w:rFonts w:ascii="Arial" w:hAnsi="Arial" w:eastAsia="Arial" w:cs="Arial"/>
          <w:sz w:val="24"/>
          <w:szCs w:val="24"/>
        </w:rPr>
        <w:t>Communicate regularly with parents/carers about the behaviour and success of the young person</w:t>
      </w:r>
    </w:p>
    <w:p w:rsidR="002959C1" w:rsidP="6BAA58A7" w:rsidRDefault="002959C1" w14:paraId="2D039E12" w14:textId="619B0334">
      <w:pPr>
        <w:pStyle w:val="ListParagraph"/>
        <w:numPr>
          <w:ilvl w:val="0"/>
          <w:numId w:val="5"/>
        </w:numPr>
        <w:rPr>
          <w:rFonts w:ascii="Arial" w:hAnsi="Arial" w:eastAsia="Arial" w:cs="Arial"/>
          <w:sz w:val="24"/>
          <w:szCs w:val="24"/>
        </w:rPr>
      </w:pPr>
      <w:r w:rsidRPr="6BAA58A7" w:rsidR="3F88E8A0">
        <w:rPr>
          <w:rFonts w:ascii="Arial" w:hAnsi="Arial" w:eastAsia="Arial" w:cs="Arial"/>
          <w:sz w:val="24"/>
          <w:szCs w:val="24"/>
        </w:rPr>
        <w:t>Share information about strategies that work</w:t>
      </w:r>
    </w:p>
    <w:p w:rsidR="007977EF" w:rsidP="6BAA58A7" w:rsidRDefault="007977EF" w14:paraId="0760304E" w14:textId="2678FBBF">
      <w:pPr>
        <w:pStyle w:val="ListParagraph"/>
        <w:ind w:left="720"/>
        <w:rPr>
          <w:rFonts w:ascii="Arial" w:hAnsi="Arial" w:eastAsia="Arial" w:cs="Arial"/>
          <w:sz w:val="24"/>
          <w:szCs w:val="24"/>
        </w:rPr>
      </w:pPr>
    </w:p>
    <w:p w:rsidR="007977EF" w:rsidP="6BAA58A7" w:rsidRDefault="007977EF" w14:paraId="548C4F0B" w14:textId="5FA60B81">
      <w:pPr>
        <w:pStyle w:val="Normal"/>
        <w:rPr>
          <w:rFonts w:ascii="Arial" w:hAnsi="Arial" w:eastAsia="Arial" w:cs="Arial"/>
          <w:sz w:val="24"/>
          <w:szCs w:val="24"/>
        </w:rPr>
      </w:pPr>
      <w:r w:rsidRPr="6BAA58A7" w:rsidR="654623A3">
        <w:rPr>
          <w:rFonts w:ascii="Arial" w:hAnsi="Arial" w:eastAsia="Arial" w:cs="Arial"/>
          <w:sz w:val="24"/>
          <w:szCs w:val="24"/>
        </w:rPr>
        <w:t>Employees should understand their roles and responsibilities</w:t>
      </w:r>
      <w:r w:rsidRPr="6BAA58A7" w:rsidR="05FE55B7">
        <w:rPr>
          <w:rFonts w:ascii="Arial" w:hAnsi="Arial" w:eastAsia="Arial" w:cs="Arial"/>
          <w:sz w:val="24"/>
          <w:szCs w:val="24"/>
        </w:rPr>
        <w:t xml:space="preserve"> regarding behaviour</w:t>
      </w:r>
      <w:r w:rsidRPr="6BAA58A7" w:rsidR="654623A3">
        <w:rPr>
          <w:rFonts w:ascii="Arial" w:hAnsi="Arial" w:eastAsia="Arial" w:cs="Arial"/>
          <w:sz w:val="24"/>
          <w:szCs w:val="24"/>
        </w:rPr>
        <w:t>:</w:t>
      </w:r>
    </w:p>
    <w:p w:rsidR="007977EF" w:rsidP="6BAA58A7" w:rsidRDefault="007977EF" w14:paraId="43007A6E" w14:textId="34889897">
      <w:pPr>
        <w:pStyle w:val="ListParagraph"/>
        <w:numPr>
          <w:ilvl w:val="0"/>
          <w:numId w:val="7"/>
        </w:numPr>
        <w:rPr>
          <w:rFonts w:ascii="Arial" w:hAnsi="Arial" w:eastAsia="Arial" w:cs="Arial"/>
          <w:sz w:val="24"/>
          <w:szCs w:val="24"/>
        </w:rPr>
      </w:pPr>
      <w:r w:rsidRPr="6BAA58A7" w:rsidR="654623A3">
        <w:rPr>
          <w:rFonts w:ascii="Arial" w:hAnsi="Arial" w:eastAsia="Arial" w:cs="Arial"/>
          <w:sz w:val="24"/>
          <w:szCs w:val="24"/>
        </w:rPr>
        <w:t>Know that young people with SEN may display challenging behaviour as a means of communication</w:t>
      </w:r>
    </w:p>
    <w:p w:rsidR="007977EF" w:rsidP="6BAA58A7" w:rsidRDefault="007977EF" w14:paraId="341B8039" w14:textId="344B5FBA">
      <w:pPr>
        <w:pStyle w:val="ListParagraph"/>
        <w:numPr>
          <w:ilvl w:val="0"/>
          <w:numId w:val="7"/>
        </w:numPr>
        <w:rPr>
          <w:rFonts w:ascii="Arial" w:hAnsi="Arial" w:eastAsia="Arial" w:cs="Arial"/>
          <w:sz w:val="24"/>
          <w:szCs w:val="24"/>
        </w:rPr>
      </w:pPr>
      <w:r w:rsidRPr="6BAA58A7" w:rsidR="654623A3">
        <w:rPr>
          <w:rFonts w:ascii="Arial" w:hAnsi="Arial" w:eastAsia="Arial" w:cs="Arial"/>
          <w:sz w:val="24"/>
          <w:szCs w:val="24"/>
        </w:rPr>
        <w:t>Manage pupil behaviour calmly using known de-escalation techniques</w:t>
      </w:r>
    </w:p>
    <w:p w:rsidR="007977EF" w:rsidP="6BAA58A7" w:rsidRDefault="007977EF" w14:paraId="08C921E1" w14:textId="79BF76D4">
      <w:pPr>
        <w:pStyle w:val="ListParagraph"/>
        <w:numPr>
          <w:ilvl w:val="0"/>
          <w:numId w:val="7"/>
        </w:numPr>
        <w:rPr>
          <w:rFonts w:ascii="Arial" w:hAnsi="Arial" w:eastAsia="Arial" w:cs="Arial"/>
          <w:sz w:val="24"/>
          <w:szCs w:val="24"/>
        </w:rPr>
      </w:pPr>
      <w:r w:rsidRPr="6BAA58A7" w:rsidR="654623A3">
        <w:rPr>
          <w:rFonts w:ascii="Arial" w:hAnsi="Arial" w:eastAsia="Arial" w:cs="Arial"/>
          <w:sz w:val="24"/>
          <w:szCs w:val="24"/>
        </w:rPr>
        <w:t>Working with parents</w:t>
      </w:r>
      <w:r w:rsidRPr="6BAA58A7" w:rsidR="0EEF0955">
        <w:rPr>
          <w:rFonts w:ascii="Arial" w:hAnsi="Arial" w:eastAsia="Arial" w:cs="Arial"/>
          <w:sz w:val="24"/>
          <w:szCs w:val="24"/>
        </w:rPr>
        <w:t>/</w:t>
      </w:r>
      <w:r w:rsidRPr="6BAA58A7" w:rsidR="654623A3">
        <w:rPr>
          <w:rFonts w:ascii="Arial" w:hAnsi="Arial" w:eastAsia="Arial" w:cs="Arial"/>
          <w:sz w:val="24"/>
          <w:szCs w:val="24"/>
        </w:rPr>
        <w:t>carers</w:t>
      </w:r>
      <w:r w:rsidRPr="6BAA58A7" w:rsidR="654623A3">
        <w:rPr>
          <w:rFonts w:ascii="Arial" w:hAnsi="Arial" w:eastAsia="Arial" w:cs="Arial"/>
          <w:sz w:val="24"/>
          <w:szCs w:val="24"/>
        </w:rPr>
        <w:t xml:space="preserve"> and other professionals, if necessary, develop and follow individual behaviour plan</w:t>
      </w:r>
      <w:r w:rsidRPr="6BAA58A7" w:rsidR="73ADD402">
        <w:rPr>
          <w:rFonts w:ascii="Arial" w:hAnsi="Arial" w:eastAsia="Arial" w:cs="Arial"/>
          <w:sz w:val="24"/>
          <w:szCs w:val="24"/>
        </w:rPr>
        <w:t>s to support the pupil</w:t>
      </w:r>
    </w:p>
    <w:p w:rsidR="007977EF" w:rsidP="6BAA58A7" w:rsidRDefault="007977EF" w14:paraId="78877F17" w14:textId="43939C78">
      <w:pPr>
        <w:pStyle w:val="ListParagraph"/>
        <w:numPr>
          <w:ilvl w:val="0"/>
          <w:numId w:val="7"/>
        </w:numPr>
        <w:rPr>
          <w:rFonts w:ascii="Arial" w:hAnsi="Arial" w:eastAsia="Arial" w:cs="Arial"/>
          <w:sz w:val="24"/>
          <w:szCs w:val="24"/>
        </w:rPr>
      </w:pPr>
      <w:r w:rsidRPr="6BAA58A7" w:rsidR="73ADD402">
        <w:rPr>
          <w:rFonts w:ascii="Arial" w:hAnsi="Arial" w:eastAsia="Arial" w:cs="Arial"/>
          <w:sz w:val="24"/>
          <w:szCs w:val="24"/>
        </w:rPr>
        <w:t>Use behaviour strategies that are respectful and focus on positive outcomes</w:t>
      </w:r>
    </w:p>
    <w:p w:rsidR="007977EF" w:rsidP="6BAA58A7" w:rsidRDefault="007977EF" w14:paraId="2174BC4B" w14:textId="57E40EBE">
      <w:pPr>
        <w:pStyle w:val="Normal"/>
        <w:rPr>
          <w:rFonts w:ascii="Arial" w:hAnsi="Arial" w:eastAsia="Arial" w:cs="Arial"/>
          <w:sz w:val="24"/>
          <w:szCs w:val="24"/>
        </w:rPr>
      </w:pPr>
    </w:p>
    <w:p w:rsidR="2EE1BF4A" w:rsidP="6BAA58A7" w:rsidRDefault="2EE1BF4A" w14:paraId="01F56B66" w14:textId="6CF14FFB">
      <w:pPr>
        <w:pStyle w:val="Normal"/>
        <w:rPr>
          <w:rFonts w:ascii="Arial" w:hAnsi="Arial" w:eastAsia="Arial" w:cs="Arial"/>
          <w:sz w:val="24"/>
          <w:szCs w:val="24"/>
        </w:rPr>
      </w:pPr>
      <w:r w:rsidRPr="6BAA58A7" w:rsidR="29C70D78">
        <w:rPr>
          <w:rFonts w:ascii="Arial" w:hAnsi="Arial" w:eastAsia="Arial" w:cs="Arial"/>
          <w:sz w:val="24"/>
          <w:szCs w:val="24"/>
        </w:rPr>
        <w:t xml:space="preserve">Objectivity: Records </w:t>
      </w:r>
      <w:r w:rsidRPr="6BAA58A7" w:rsidR="29C70D78">
        <w:rPr>
          <w:rFonts w:ascii="Arial" w:hAnsi="Arial" w:eastAsia="Arial" w:cs="Arial"/>
          <w:sz w:val="24"/>
          <w:szCs w:val="24"/>
        </w:rPr>
        <w:t>regarding</w:t>
      </w:r>
      <w:r w:rsidRPr="6BAA58A7" w:rsidR="29C70D78">
        <w:rPr>
          <w:rFonts w:ascii="Arial" w:hAnsi="Arial" w:eastAsia="Arial" w:cs="Arial"/>
          <w:sz w:val="24"/>
          <w:szCs w:val="24"/>
        </w:rPr>
        <w:t xml:space="preserve"> student behaviour must </w:t>
      </w:r>
      <w:r w:rsidRPr="6BAA58A7" w:rsidR="29C70D78">
        <w:rPr>
          <w:rFonts w:ascii="Arial" w:hAnsi="Arial" w:eastAsia="Arial" w:cs="Arial"/>
          <w:sz w:val="24"/>
          <w:szCs w:val="24"/>
        </w:rPr>
        <w:t>state</w:t>
      </w:r>
      <w:r w:rsidRPr="6BAA58A7" w:rsidR="29C70D78">
        <w:rPr>
          <w:rFonts w:ascii="Arial" w:hAnsi="Arial" w:eastAsia="Arial" w:cs="Arial"/>
          <w:sz w:val="24"/>
          <w:szCs w:val="24"/>
        </w:rPr>
        <w:t xml:space="preserve"> observed facts, not </w:t>
      </w:r>
      <w:r w:rsidRPr="6BAA58A7" w:rsidR="29C70D78">
        <w:rPr>
          <w:rFonts w:ascii="Arial" w:hAnsi="Arial" w:eastAsia="Arial" w:cs="Arial"/>
          <w:sz w:val="24"/>
          <w:szCs w:val="24"/>
        </w:rPr>
        <w:t>personal opinions</w:t>
      </w:r>
      <w:r w:rsidRPr="6BAA58A7" w:rsidR="29C70D78">
        <w:rPr>
          <w:rFonts w:ascii="Arial" w:hAnsi="Arial" w:eastAsia="Arial" w:cs="Arial"/>
          <w:sz w:val="24"/>
          <w:szCs w:val="24"/>
        </w:rPr>
        <w:t xml:space="preserve"> or assumptions.</w:t>
      </w:r>
    </w:p>
    <w:p w:rsidR="69445A20" w:rsidP="6BAA58A7" w:rsidRDefault="69445A20" w14:paraId="63390F7F" w14:textId="655F1B68">
      <w:pPr>
        <w:pStyle w:val="Normal"/>
        <w:rPr>
          <w:rFonts w:ascii="Arial" w:hAnsi="Arial" w:eastAsia="Arial" w:cs="Arial"/>
          <w:sz w:val="24"/>
          <w:szCs w:val="24"/>
        </w:rPr>
      </w:pPr>
    </w:p>
    <w:p w:rsidR="107E2E2A" w:rsidP="6BAA58A7" w:rsidRDefault="107E2E2A" w14:paraId="0FEFC0AC" w14:textId="773B4401">
      <w:pPr>
        <w:pStyle w:val="Normal"/>
        <w:rPr>
          <w:rFonts w:ascii="Arial" w:hAnsi="Arial" w:eastAsia="Arial" w:cs="Arial"/>
          <w:sz w:val="24"/>
          <w:szCs w:val="24"/>
        </w:rPr>
      </w:pPr>
      <w:r w:rsidRPr="6BAA58A7" w:rsidR="5233F364">
        <w:rPr>
          <w:rFonts w:ascii="Arial" w:hAnsi="Arial" w:eastAsia="Arial" w:cs="Arial"/>
          <w:sz w:val="24"/>
          <w:szCs w:val="24"/>
        </w:rPr>
        <w:t>Collaboration:</w:t>
      </w:r>
    </w:p>
    <w:p w:rsidR="007977EF" w:rsidP="6BAA58A7" w:rsidRDefault="007977EF" w14:paraId="4FB29D3A" w14:textId="7447647A">
      <w:pPr>
        <w:pStyle w:val="Normal"/>
        <w:rPr>
          <w:rFonts w:ascii="Arial" w:hAnsi="Arial" w:eastAsia="Arial" w:cs="Arial"/>
          <w:sz w:val="24"/>
          <w:szCs w:val="24"/>
        </w:rPr>
      </w:pPr>
      <w:r w:rsidRPr="6BAA58A7" w:rsidR="1CAB118E">
        <w:rPr>
          <w:rFonts w:ascii="Arial" w:hAnsi="Arial" w:eastAsia="Arial" w:cs="Arial"/>
          <w:sz w:val="24"/>
          <w:szCs w:val="24"/>
        </w:rPr>
        <w:t>Employees should</w:t>
      </w:r>
      <w:r w:rsidRPr="6BAA58A7" w:rsidR="2919A963">
        <w:rPr>
          <w:rFonts w:ascii="Arial" w:hAnsi="Arial" w:eastAsia="Arial" w:cs="Arial"/>
          <w:sz w:val="24"/>
          <w:szCs w:val="24"/>
        </w:rPr>
        <w:t xml:space="preserve"> know how/when to</w:t>
      </w:r>
      <w:r w:rsidRPr="6BAA58A7" w:rsidR="1CAB118E">
        <w:rPr>
          <w:rFonts w:ascii="Arial" w:hAnsi="Arial" w:eastAsia="Arial" w:cs="Arial"/>
          <w:sz w:val="24"/>
          <w:szCs w:val="24"/>
        </w:rPr>
        <w:t xml:space="preserve"> communicate</w:t>
      </w:r>
      <w:r w:rsidRPr="6BAA58A7" w:rsidR="6033BBCE">
        <w:rPr>
          <w:rFonts w:ascii="Arial" w:hAnsi="Arial" w:eastAsia="Arial" w:cs="Arial"/>
          <w:sz w:val="24"/>
          <w:szCs w:val="24"/>
        </w:rPr>
        <w:t xml:space="preserve"> about a pupil’s behaviour:</w:t>
      </w:r>
    </w:p>
    <w:p w:rsidR="007977EF" w:rsidP="6BAA58A7" w:rsidRDefault="007977EF" w14:paraId="75C64A0C" w14:textId="00521822">
      <w:pPr>
        <w:pStyle w:val="ListParagraph"/>
        <w:numPr>
          <w:ilvl w:val="0"/>
          <w:numId w:val="8"/>
        </w:numPr>
        <w:rPr>
          <w:rFonts w:ascii="Arial" w:hAnsi="Arial" w:eastAsia="Arial" w:cs="Arial"/>
          <w:sz w:val="24"/>
          <w:szCs w:val="24"/>
        </w:rPr>
      </w:pPr>
      <w:r w:rsidRPr="6BAA58A7" w:rsidR="72A1E344">
        <w:rPr>
          <w:rFonts w:ascii="Arial" w:hAnsi="Arial" w:eastAsia="Arial" w:cs="Arial"/>
          <w:sz w:val="24"/>
          <w:szCs w:val="24"/>
        </w:rPr>
        <w:t>Maintain regular communication with parents/carers</w:t>
      </w:r>
      <w:r w:rsidRPr="6BAA58A7" w:rsidR="3782D78D">
        <w:rPr>
          <w:rFonts w:ascii="Arial" w:hAnsi="Arial" w:eastAsia="Arial" w:cs="Arial"/>
          <w:sz w:val="24"/>
          <w:szCs w:val="24"/>
        </w:rPr>
        <w:t xml:space="preserve"> </w:t>
      </w:r>
      <w:r w:rsidRPr="6BAA58A7" w:rsidR="3782D78D">
        <w:rPr>
          <w:rFonts w:ascii="Arial" w:hAnsi="Arial" w:eastAsia="Arial" w:cs="Arial"/>
          <w:sz w:val="24"/>
          <w:szCs w:val="24"/>
        </w:rPr>
        <w:t>regarding</w:t>
      </w:r>
      <w:r w:rsidRPr="6BAA58A7" w:rsidR="3782D78D">
        <w:rPr>
          <w:rFonts w:ascii="Arial" w:hAnsi="Arial" w:eastAsia="Arial" w:cs="Arial"/>
          <w:sz w:val="24"/>
          <w:szCs w:val="24"/>
        </w:rPr>
        <w:t xml:space="preserve"> the pupil’s behaviour during sessions</w:t>
      </w:r>
    </w:p>
    <w:p w:rsidR="007977EF" w:rsidP="6BAA58A7" w:rsidRDefault="007977EF" w14:paraId="1D8C0B94" w14:textId="364D435F">
      <w:pPr>
        <w:pStyle w:val="ListParagraph"/>
        <w:numPr>
          <w:ilvl w:val="0"/>
          <w:numId w:val="8"/>
        </w:numPr>
        <w:rPr>
          <w:rFonts w:ascii="Arial" w:hAnsi="Arial" w:eastAsia="Arial" w:cs="Arial"/>
          <w:sz w:val="24"/>
          <w:szCs w:val="24"/>
        </w:rPr>
      </w:pPr>
      <w:r w:rsidRPr="6BAA58A7" w:rsidR="224E1FF2">
        <w:rPr>
          <w:rFonts w:ascii="Arial" w:hAnsi="Arial" w:eastAsia="Arial" w:cs="Arial"/>
          <w:sz w:val="24"/>
          <w:szCs w:val="24"/>
        </w:rPr>
        <w:t>Share information about the pupil’s behaviour with parents/carers and use their support in promoting positive behaviour</w:t>
      </w:r>
    </w:p>
    <w:p w:rsidR="6AEFD5BD" w:rsidP="6BAA58A7" w:rsidRDefault="6AEFD5BD" w14:paraId="13DE0033" w14:textId="705366EC">
      <w:pPr>
        <w:pStyle w:val="ListParagraph"/>
        <w:numPr>
          <w:ilvl w:val="0"/>
          <w:numId w:val="8"/>
        </w:numPr>
        <w:rPr>
          <w:rFonts w:ascii="Arial" w:hAnsi="Arial" w:eastAsia="Arial" w:cs="Arial"/>
          <w:sz w:val="24"/>
          <w:szCs w:val="24"/>
        </w:rPr>
      </w:pPr>
      <w:r w:rsidRPr="6BAA58A7" w:rsidR="6E9B0883">
        <w:rPr>
          <w:rFonts w:ascii="Arial" w:hAnsi="Arial" w:eastAsia="Arial" w:cs="Arial"/>
          <w:sz w:val="24"/>
          <w:szCs w:val="24"/>
        </w:rPr>
        <w:t>Behaviour trends are shared transparently with parents/carers to ensure consistent support</w:t>
      </w:r>
    </w:p>
    <w:p w:rsidR="007977EF" w:rsidP="6BAA58A7" w:rsidRDefault="007977EF" w14:paraId="5934D39D" w14:textId="6FC68324">
      <w:pPr>
        <w:pStyle w:val="ListParagraph"/>
        <w:numPr>
          <w:ilvl w:val="0"/>
          <w:numId w:val="8"/>
        </w:numPr>
        <w:rPr>
          <w:rFonts w:ascii="Arial" w:hAnsi="Arial" w:eastAsia="Arial" w:cs="Arial"/>
          <w:sz w:val="24"/>
          <w:szCs w:val="24"/>
        </w:rPr>
      </w:pPr>
      <w:r w:rsidRPr="6BAA58A7" w:rsidR="3782D78D">
        <w:rPr>
          <w:rFonts w:ascii="Arial" w:hAnsi="Arial" w:eastAsia="Arial" w:cs="Arial"/>
          <w:sz w:val="24"/>
          <w:szCs w:val="24"/>
        </w:rPr>
        <w:t>Liaise with other professionals to ensure consistency in dealing with behaviour</w:t>
      </w:r>
    </w:p>
    <w:p w:rsidR="007977EF" w:rsidP="6BAA58A7" w:rsidRDefault="007977EF" w14:paraId="62D99C0F" w14:textId="1980E407">
      <w:pPr>
        <w:pStyle w:val="Normal"/>
        <w:rPr>
          <w:rFonts w:ascii="Arial" w:hAnsi="Arial" w:eastAsia="Arial" w:cs="Arial"/>
          <w:sz w:val="24"/>
          <w:szCs w:val="24"/>
        </w:rPr>
      </w:pPr>
    </w:p>
    <w:p w:rsidR="007977EF" w:rsidP="6BAA58A7" w:rsidRDefault="007977EF" w14:paraId="21BD30E8" w14:textId="11C86DC3">
      <w:pPr>
        <w:pStyle w:val="Normal"/>
        <w:rPr>
          <w:rFonts w:ascii="Arial" w:hAnsi="Arial" w:eastAsia="Arial" w:cs="Arial"/>
          <w:sz w:val="24"/>
          <w:szCs w:val="24"/>
        </w:rPr>
      </w:pPr>
      <w:r w:rsidRPr="6BAA58A7" w:rsidR="3782D78D">
        <w:rPr>
          <w:rFonts w:ascii="Arial" w:hAnsi="Arial" w:eastAsia="Arial" w:cs="Arial"/>
          <w:sz w:val="24"/>
          <w:szCs w:val="24"/>
        </w:rPr>
        <w:t>Employees will follow the guidance of Spectrum Provision on monitoring and reporting:</w:t>
      </w:r>
    </w:p>
    <w:p w:rsidR="007977EF" w:rsidP="6BAA58A7" w:rsidRDefault="007977EF" w14:paraId="09B4F2E2" w14:textId="3BF06BF8">
      <w:pPr>
        <w:pStyle w:val="ListParagraph"/>
        <w:numPr>
          <w:ilvl w:val="0"/>
          <w:numId w:val="10"/>
        </w:numPr>
        <w:rPr>
          <w:rFonts w:ascii="Arial" w:hAnsi="Arial" w:eastAsia="Arial" w:cs="Arial"/>
          <w:sz w:val="24"/>
          <w:szCs w:val="24"/>
        </w:rPr>
      </w:pPr>
      <w:r w:rsidRPr="6BAA58A7" w:rsidR="7096AD90">
        <w:rPr>
          <w:rFonts w:ascii="Arial" w:hAnsi="Arial" w:eastAsia="Arial" w:cs="Arial"/>
          <w:sz w:val="24"/>
          <w:szCs w:val="24"/>
        </w:rPr>
        <w:t>Monitor behaviour strategies and adjust if necessary</w:t>
      </w:r>
    </w:p>
    <w:p w:rsidR="007977EF" w:rsidP="6BAA58A7" w:rsidRDefault="007977EF" w14:paraId="5860A3E7" w14:textId="2D863B54">
      <w:pPr>
        <w:pStyle w:val="ListParagraph"/>
        <w:numPr>
          <w:ilvl w:val="0"/>
          <w:numId w:val="10"/>
        </w:numPr>
        <w:rPr>
          <w:rFonts w:ascii="Arial" w:hAnsi="Arial" w:eastAsia="Arial" w:cs="Arial"/>
          <w:sz w:val="24"/>
          <w:szCs w:val="24"/>
        </w:rPr>
      </w:pPr>
      <w:r w:rsidRPr="6BAA58A7" w:rsidR="7096AD90">
        <w:rPr>
          <w:rFonts w:ascii="Arial" w:hAnsi="Arial" w:eastAsia="Arial" w:cs="Arial"/>
          <w:sz w:val="24"/>
          <w:szCs w:val="24"/>
        </w:rPr>
        <w:t>Regularly review behaviour support plans with support from parents/carers and other professionals</w:t>
      </w:r>
    </w:p>
    <w:p w:rsidR="007977EF" w:rsidP="6BAA58A7" w:rsidRDefault="007977EF" w14:paraId="259B3F4A" w14:textId="02282D66">
      <w:pPr>
        <w:pStyle w:val="Normal"/>
        <w:rPr>
          <w:rFonts w:ascii="Arial" w:hAnsi="Arial" w:eastAsia="Arial" w:cs="Arial"/>
          <w:sz w:val="24"/>
          <w:szCs w:val="24"/>
        </w:rPr>
      </w:pPr>
    </w:p>
    <w:p w:rsidR="131F601F" w:rsidP="6BAA58A7" w:rsidRDefault="131F601F" w14:paraId="5E2EBE2B" w14:textId="6D9D0A3F">
      <w:pPr>
        <w:pStyle w:val="Normal"/>
        <w:rPr>
          <w:rFonts w:ascii="Arial" w:hAnsi="Arial" w:eastAsia="Arial" w:cs="Arial"/>
          <w:sz w:val="24"/>
          <w:szCs w:val="24"/>
        </w:rPr>
      </w:pPr>
      <w:r w:rsidRPr="6BAA58A7" w:rsidR="5DAB48A3">
        <w:rPr>
          <w:rFonts w:ascii="Arial" w:hAnsi="Arial" w:eastAsia="Arial" w:cs="Arial"/>
          <w:sz w:val="24"/>
          <w:szCs w:val="24"/>
        </w:rPr>
        <w:t>Confidentiality:</w:t>
      </w:r>
    </w:p>
    <w:p w:rsidR="007977EF" w:rsidP="6BAA58A7" w:rsidRDefault="007977EF" w14:paraId="1C055CF3" w14:textId="6F0A8F36">
      <w:pPr>
        <w:pStyle w:val="Normal"/>
        <w:rPr>
          <w:rFonts w:ascii="Arial" w:hAnsi="Arial" w:eastAsia="Arial" w:cs="Arial"/>
          <w:sz w:val="24"/>
          <w:szCs w:val="24"/>
        </w:rPr>
      </w:pPr>
      <w:r w:rsidRPr="6BAA58A7" w:rsidR="503A982C">
        <w:rPr>
          <w:rFonts w:ascii="Arial" w:hAnsi="Arial" w:eastAsia="Arial" w:cs="Arial"/>
          <w:sz w:val="24"/>
          <w:szCs w:val="24"/>
        </w:rPr>
        <w:t>Employees will follow the confidentiality agreement of Spectrum Provision:</w:t>
      </w:r>
    </w:p>
    <w:p w:rsidR="007977EF" w:rsidP="6BAA58A7" w:rsidRDefault="007977EF" w14:paraId="6331DCF9" w14:textId="65AD3BB9">
      <w:pPr>
        <w:pStyle w:val="ListParagraph"/>
        <w:numPr>
          <w:ilvl w:val="0"/>
          <w:numId w:val="11"/>
        </w:numPr>
        <w:rPr>
          <w:rFonts w:ascii="Arial" w:hAnsi="Arial" w:eastAsia="Arial" w:cs="Arial"/>
          <w:sz w:val="24"/>
          <w:szCs w:val="24"/>
        </w:rPr>
      </w:pPr>
      <w:r w:rsidRPr="6BAA58A7" w:rsidR="503A982C">
        <w:rPr>
          <w:rFonts w:ascii="Arial" w:hAnsi="Arial" w:eastAsia="Arial" w:cs="Arial"/>
          <w:sz w:val="24"/>
          <w:szCs w:val="24"/>
        </w:rPr>
        <w:t>Respect the right to privacy and confidentiality of the pupil and their families</w:t>
      </w:r>
    </w:p>
    <w:p w:rsidR="007977EF" w:rsidP="6BAA58A7" w:rsidRDefault="007977EF" w14:paraId="3FB75700" w14:textId="196CE61F">
      <w:pPr>
        <w:pStyle w:val="ListParagraph"/>
        <w:numPr>
          <w:ilvl w:val="0"/>
          <w:numId w:val="11"/>
        </w:numPr>
        <w:rPr>
          <w:rFonts w:ascii="Arial" w:hAnsi="Arial" w:eastAsia="Arial" w:cs="Arial"/>
          <w:sz w:val="24"/>
          <w:szCs w:val="24"/>
        </w:rPr>
      </w:pPr>
      <w:r w:rsidRPr="6BAA58A7" w:rsidR="73BEE7C2">
        <w:rPr>
          <w:rFonts w:ascii="Arial" w:hAnsi="Arial" w:eastAsia="Arial" w:cs="Arial"/>
          <w:sz w:val="24"/>
          <w:szCs w:val="24"/>
        </w:rPr>
        <w:t>Only share information about pupil</w:t>
      </w:r>
      <w:r w:rsidRPr="6BAA58A7" w:rsidR="0324559E">
        <w:rPr>
          <w:rFonts w:ascii="Arial" w:hAnsi="Arial" w:eastAsia="Arial" w:cs="Arial"/>
          <w:sz w:val="24"/>
          <w:szCs w:val="24"/>
        </w:rPr>
        <w:t xml:space="preserve"> </w:t>
      </w:r>
      <w:r w:rsidRPr="6BAA58A7" w:rsidR="73BEE7C2">
        <w:rPr>
          <w:rFonts w:ascii="Arial" w:hAnsi="Arial" w:eastAsia="Arial" w:cs="Arial"/>
          <w:sz w:val="24"/>
          <w:szCs w:val="24"/>
        </w:rPr>
        <w:t>behaviour</w:t>
      </w:r>
      <w:r w:rsidRPr="6BAA58A7" w:rsidR="480894BB">
        <w:rPr>
          <w:rFonts w:ascii="Arial" w:hAnsi="Arial" w:eastAsia="Arial" w:cs="Arial"/>
          <w:sz w:val="24"/>
          <w:szCs w:val="24"/>
        </w:rPr>
        <w:t xml:space="preserve"> with relevant professionals or parents/carers when necessary</w:t>
      </w:r>
      <w:r w:rsidRPr="6BAA58A7" w:rsidR="08E324A1">
        <w:rPr>
          <w:rFonts w:ascii="Arial" w:hAnsi="Arial" w:eastAsia="Arial" w:cs="Arial"/>
          <w:sz w:val="24"/>
          <w:szCs w:val="24"/>
        </w:rPr>
        <w:t>. All data is securely stored in line with GDPR and Data Protection regulations.</w:t>
      </w:r>
    </w:p>
    <w:p w:rsidR="007977EF" w:rsidP="6BAA58A7" w:rsidRDefault="007977EF" w14:paraId="4793113C" w14:textId="101E17A5">
      <w:pPr>
        <w:pStyle w:val="Normal"/>
        <w:rPr>
          <w:rFonts w:ascii="Arial" w:hAnsi="Arial" w:eastAsia="Arial" w:cs="Arial"/>
          <w:sz w:val="24"/>
          <w:szCs w:val="24"/>
        </w:rPr>
      </w:pPr>
    </w:p>
    <w:p w:rsidR="007977EF" w:rsidP="6BAA58A7" w:rsidRDefault="007977EF" w14:paraId="3B0FF0A8" w14:textId="61C2050C">
      <w:pPr>
        <w:shd w:val="clear" w:color="auto" w:fill="FFFFFF" w:themeFill="background1"/>
        <w:spacing w:before="0" w:beforeAutospacing="off" w:after="0" w:afterAutospacing="off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6BAA58A7" w:rsidR="3782D78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Spectrum Provision will provide for employees:</w:t>
      </w:r>
    </w:p>
    <w:p w:rsidR="007977EF" w:rsidP="6BAA58A7" w:rsidRDefault="007977EF" w14:paraId="356C2DC1" w14:textId="706C716C">
      <w:pPr>
        <w:pStyle w:val="ListParagraph"/>
        <w:numPr>
          <w:ilvl w:val="0"/>
          <w:numId w:val="9"/>
        </w:numPr>
        <w:shd w:val="clear" w:color="auto" w:fill="FFFFFF" w:themeFill="background1"/>
        <w:spacing w:before="0" w:beforeAutospacing="off" w:after="0" w:afterAutospacing="off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6BAA58A7" w:rsidR="3782D78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Regular training on positive behaviour management, which will be shared with parents/carers</w:t>
      </w:r>
    </w:p>
    <w:p w:rsidR="007977EF" w:rsidP="6BAA58A7" w:rsidRDefault="007977EF" w14:paraId="4B48D8E2" w14:textId="011B8364">
      <w:pPr>
        <w:pStyle w:val="ListParagraph"/>
        <w:numPr>
          <w:ilvl w:val="0"/>
          <w:numId w:val="9"/>
        </w:numPr>
        <w:shd w:val="clear" w:color="auto" w:fill="FFFFFF" w:themeFill="background1"/>
        <w:spacing w:before="0" w:beforeAutospacing="off" w:after="0" w:afterAutospacing="off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6BAA58A7" w:rsidR="581428F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Information to an</w:t>
      </w:r>
      <w:r w:rsidRPr="6BAA58A7" w:rsidR="224E1FF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employee</w:t>
      </w:r>
      <w:r w:rsidRPr="6BAA58A7" w:rsidR="271265E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</w:t>
      </w:r>
      <w:r w:rsidRPr="6BAA58A7" w:rsidR="271265E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regarding</w:t>
      </w:r>
      <w:r w:rsidRPr="6BAA58A7" w:rsidR="39E11E4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</w:t>
      </w:r>
      <w:r w:rsidRPr="6BAA58A7" w:rsidR="224E1FF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the individual needs of </w:t>
      </w:r>
      <w:r w:rsidRPr="6BAA58A7" w:rsidR="16B0A0E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the </w:t>
      </w:r>
      <w:r w:rsidRPr="6BAA58A7" w:rsidR="224E1FF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pupil</w:t>
      </w:r>
      <w:r w:rsidRPr="6BAA58A7" w:rsidR="0E04571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they are </w:t>
      </w:r>
      <w:r w:rsidRPr="6BAA58A7" w:rsidR="0E04571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working</w:t>
      </w:r>
      <w:r w:rsidRPr="6BAA58A7" w:rsidR="0E04571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with</w:t>
      </w:r>
    </w:p>
    <w:p w:rsidR="69445A20" w:rsidP="6BAA58A7" w:rsidRDefault="69445A20" w14:paraId="3ED1CA88" w14:textId="46C8FB41">
      <w:pPr>
        <w:pStyle w:val="Normal"/>
        <w:shd w:val="clear" w:color="auto" w:fill="FFFFFF" w:themeFill="background1"/>
        <w:spacing w:before="0" w:beforeAutospacing="off" w:after="0" w:afterAutospacing="off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</w:p>
    <w:p w:rsidR="007977EF" w:rsidP="6BAA58A7" w:rsidRDefault="007977EF" w14:paraId="6FA7AFB9" w14:textId="41ED74D6">
      <w:pPr>
        <w:shd w:val="clear" w:color="auto" w:fill="FFFFFF" w:themeFill="background1"/>
        <w:spacing w:before="0" w:beforeAutospacing="off" w:after="0" w:afterAutospacing="off"/>
        <w:jc w:val="left"/>
        <w:rPr>
          <w:rFonts w:ascii="Arial" w:hAnsi="Arial" w:eastAsia="Arial" w:cs="Arial"/>
          <w:sz w:val="24"/>
          <w:szCs w:val="24"/>
        </w:rPr>
      </w:pPr>
    </w:p>
    <w:p w:rsidR="007977EF" w:rsidP="6BAA58A7" w:rsidRDefault="007977EF" w14:paraId="59AFEA64" w14:textId="667A61B5">
      <w:pPr>
        <w:shd w:val="clear" w:color="auto" w:fill="FFFFFF" w:themeFill="background1"/>
        <w:spacing w:before="0" w:beforeAutospacing="off" w:after="0" w:afterAutospacing="off"/>
        <w:jc w:val="left"/>
        <w:rPr>
          <w:rFonts w:ascii="Arial" w:hAnsi="Arial" w:eastAsia="Arial" w:cs="Arial"/>
          <w:b w:val="1"/>
          <w:bCs w:val="1"/>
          <w:sz w:val="36"/>
          <w:szCs w:val="36"/>
        </w:rPr>
      </w:pPr>
      <w:r w:rsidRPr="6BAA58A7" w:rsidR="21857079">
        <w:rPr>
          <w:rFonts w:ascii="Arial" w:hAnsi="Arial" w:eastAsia="Arial" w:cs="Arial"/>
          <w:b w:val="1"/>
          <w:bCs w:val="1"/>
          <w:sz w:val="36"/>
          <w:szCs w:val="36"/>
        </w:rPr>
        <w:t>Behaviour Monitoring System</w:t>
      </w:r>
    </w:p>
    <w:p w:rsidR="201D56D8" w:rsidP="6BAA58A7" w:rsidRDefault="201D56D8" w14:paraId="2C390E20" w14:textId="054D8AAF">
      <w:pPr>
        <w:shd w:val="clear" w:color="auto" w:fill="FFFFFF" w:themeFill="background1"/>
        <w:spacing w:before="0" w:beforeAutospacing="off" w:after="0" w:afterAutospacing="off"/>
        <w:jc w:val="left"/>
        <w:rPr>
          <w:rFonts w:ascii="Arial" w:hAnsi="Arial" w:eastAsia="Arial" w:cs="Arial"/>
          <w:sz w:val="24"/>
          <w:szCs w:val="24"/>
        </w:rPr>
      </w:pPr>
      <w:r w:rsidRPr="6BAA58A7" w:rsidR="21857079">
        <w:rPr>
          <w:rFonts w:ascii="Arial" w:hAnsi="Arial" w:eastAsia="Arial" w:cs="Arial"/>
          <w:sz w:val="24"/>
          <w:szCs w:val="24"/>
        </w:rPr>
        <w:t xml:space="preserve">Spectrum Provision uses a proactive, strength-based system to </w:t>
      </w:r>
      <w:r w:rsidRPr="6BAA58A7" w:rsidR="21857079">
        <w:rPr>
          <w:rFonts w:ascii="Arial" w:hAnsi="Arial" w:eastAsia="Arial" w:cs="Arial"/>
          <w:sz w:val="24"/>
          <w:szCs w:val="24"/>
        </w:rPr>
        <w:t>monitor</w:t>
      </w:r>
      <w:r w:rsidRPr="6BAA58A7" w:rsidR="21857079">
        <w:rPr>
          <w:rFonts w:ascii="Arial" w:hAnsi="Arial" w:eastAsia="Arial" w:cs="Arial"/>
          <w:sz w:val="24"/>
          <w:szCs w:val="24"/>
        </w:rPr>
        <w:t xml:space="preserve"> student engagement and regulation.</w:t>
      </w:r>
    </w:p>
    <w:p w:rsidR="69445A20" w:rsidP="6BAA58A7" w:rsidRDefault="69445A20" w14:paraId="1AA31DFA" w14:textId="41A43EDF">
      <w:pPr>
        <w:shd w:val="clear" w:color="auto" w:fill="FFFFFF" w:themeFill="background1"/>
        <w:spacing w:before="0" w:beforeAutospacing="off" w:after="0" w:afterAutospacing="off"/>
        <w:jc w:val="left"/>
        <w:rPr>
          <w:rFonts w:ascii="Arial" w:hAnsi="Arial" w:eastAsia="Arial" w:cs="Arial"/>
          <w:sz w:val="24"/>
          <w:szCs w:val="24"/>
        </w:rPr>
      </w:pPr>
    </w:p>
    <w:p w:rsidR="201D56D8" w:rsidP="6BAA58A7" w:rsidRDefault="201D56D8" w14:paraId="6148636B" w14:textId="75EC9D11">
      <w:pPr>
        <w:shd w:val="clear" w:color="auto" w:fill="FFFFFF" w:themeFill="background1"/>
        <w:spacing w:before="0" w:beforeAutospacing="off" w:after="0" w:afterAutospacing="off"/>
        <w:jc w:val="left"/>
        <w:rPr>
          <w:rFonts w:ascii="Arial" w:hAnsi="Arial" w:eastAsia="Arial" w:cs="Arial"/>
          <w:sz w:val="24"/>
          <w:szCs w:val="24"/>
        </w:rPr>
      </w:pPr>
      <w:r w:rsidRPr="6BAA58A7" w:rsidR="21857079">
        <w:rPr>
          <w:rFonts w:ascii="Arial" w:hAnsi="Arial" w:eastAsia="Arial" w:cs="Arial"/>
          <w:sz w:val="24"/>
          <w:szCs w:val="24"/>
        </w:rPr>
        <w:t>Baseline assessment</w:t>
      </w:r>
    </w:p>
    <w:p w:rsidR="201D56D8" w:rsidP="6BAA58A7" w:rsidRDefault="201D56D8" w14:paraId="645A65BF" w14:textId="7986976C">
      <w:pPr>
        <w:shd w:val="clear" w:color="auto" w:fill="FFFFFF" w:themeFill="background1"/>
        <w:spacing w:before="0" w:beforeAutospacing="off" w:after="0" w:afterAutospacing="off"/>
        <w:jc w:val="left"/>
        <w:rPr>
          <w:rFonts w:ascii="Arial" w:hAnsi="Arial" w:eastAsia="Arial" w:cs="Arial"/>
          <w:sz w:val="24"/>
          <w:szCs w:val="24"/>
        </w:rPr>
      </w:pPr>
      <w:r w:rsidRPr="6BAA58A7" w:rsidR="21857079">
        <w:rPr>
          <w:rFonts w:ascii="Arial" w:hAnsi="Arial" w:eastAsia="Arial" w:cs="Arial"/>
          <w:sz w:val="24"/>
          <w:szCs w:val="24"/>
        </w:rPr>
        <w:t>Tutors will map out known triggers, sensory profiles, and calming strategies with parents/carers prior to the first session</w:t>
      </w:r>
      <w:r w:rsidRPr="6BAA58A7" w:rsidR="28048715">
        <w:rPr>
          <w:rFonts w:ascii="Arial" w:hAnsi="Arial" w:eastAsia="Arial" w:cs="Arial"/>
          <w:sz w:val="24"/>
          <w:szCs w:val="24"/>
        </w:rPr>
        <w:t xml:space="preserve">. A Behaviour </w:t>
      </w:r>
      <w:r w:rsidRPr="6BAA58A7" w:rsidR="32975E7B">
        <w:rPr>
          <w:rFonts w:ascii="Arial" w:hAnsi="Arial" w:eastAsia="Arial" w:cs="Arial"/>
          <w:sz w:val="24"/>
          <w:szCs w:val="24"/>
        </w:rPr>
        <w:t>P</w:t>
      </w:r>
      <w:r w:rsidRPr="6BAA58A7" w:rsidR="28048715">
        <w:rPr>
          <w:rFonts w:ascii="Arial" w:hAnsi="Arial" w:eastAsia="Arial" w:cs="Arial"/>
          <w:sz w:val="24"/>
          <w:szCs w:val="24"/>
        </w:rPr>
        <w:t>rofile of the student will be completed.</w:t>
      </w:r>
    </w:p>
    <w:p w:rsidR="69445A20" w:rsidP="6BAA58A7" w:rsidRDefault="69445A20" w14:paraId="3ACFB878" w14:textId="2DA469B1">
      <w:pPr>
        <w:shd w:val="clear" w:color="auto" w:fill="FFFFFF" w:themeFill="background1"/>
        <w:spacing w:before="0" w:beforeAutospacing="off" w:after="0" w:afterAutospacing="off"/>
        <w:jc w:val="left"/>
        <w:rPr>
          <w:rFonts w:ascii="Arial" w:hAnsi="Arial" w:eastAsia="Arial" w:cs="Arial"/>
          <w:sz w:val="24"/>
          <w:szCs w:val="24"/>
        </w:rPr>
      </w:pPr>
    </w:p>
    <w:p w:rsidR="201D56D8" w:rsidP="6BAA58A7" w:rsidRDefault="201D56D8" w14:paraId="7A710BCC" w14:textId="041EB614">
      <w:pPr>
        <w:shd w:val="clear" w:color="auto" w:fill="FFFFFF" w:themeFill="background1"/>
        <w:spacing w:before="0" w:beforeAutospacing="off" w:after="0" w:afterAutospacing="off"/>
        <w:jc w:val="left"/>
        <w:rPr>
          <w:rFonts w:ascii="Arial" w:hAnsi="Arial" w:eastAsia="Arial" w:cs="Arial"/>
          <w:sz w:val="24"/>
          <w:szCs w:val="24"/>
        </w:rPr>
      </w:pPr>
      <w:r w:rsidRPr="6BAA58A7" w:rsidR="21857079">
        <w:rPr>
          <w:rFonts w:ascii="Arial" w:hAnsi="Arial" w:eastAsia="Arial" w:cs="Arial"/>
          <w:sz w:val="24"/>
          <w:szCs w:val="24"/>
        </w:rPr>
        <w:t>Positive tracking</w:t>
      </w:r>
    </w:p>
    <w:p w:rsidR="201D56D8" w:rsidP="6BAA58A7" w:rsidRDefault="201D56D8" w14:paraId="0AFC00E6" w14:textId="52964BA4">
      <w:pPr>
        <w:shd w:val="clear" w:color="auto" w:fill="FFFFFF" w:themeFill="background1"/>
        <w:spacing w:before="0" w:beforeAutospacing="off" w:after="0" w:afterAutospacing="off"/>
        <w:jc w:val="left"/>
        <w:rPr>
          <w:rFonts w:ascii="Arial" w:hAnsi="Arial" w:eastAsia="Arial" w:cs="Arial"/>
          <w:sz w:val="24"/>
          <w:szCs w:val="24"/>
        </w:rPr>
      </w:pPr>
      <w:r w:rsidRPr="6BAA58A7" w:rsidR="21857079">
        <w:rPr>
          <w:rFonts w:ascii="Arial" w:hAnsi="Arial" w:eastAsia="Arial" w:cs="Arial"/>
          <w:sz w:val="24"/>
          <w:szCs w:val="24"/>
        </w:rPr>
        <w:t>Tutors will actively record successful focus, self-regulation milestones, and positive responses to adjustments</w:t>
      </w:r>
      <w:r w:rsidRPr="6BAA58A7" w:rsidR="1329C04B">
        <w:rPr>
          <w:rFonts w:ascii="Arial" w:hAnsi="Arial" w:eastAsia="Arial" w:cs="Arial"/>
          <w:sz w:val="24"/>
          <w:szCs w:val="24"/>
        </w:rPr>
        <w:t>. This will be recorded on the Behaviour 2026 spreadsheet.</w:t>
      </w:r>
    </w:p>
    <w:p w:rsidR="69445A20" w:rsidP="6BAA58A7" w:rsidRDefault="69445A20" w14:paraId="4B0A0280" w14:textId="2909667B">
      <w:pPr>
        <w:shd w:val="clear" w:color="auto" w:fill="FFFFFF" w:themeFill="background1"/>
        <w:spacing w:before="0" w:beforeAutospacing="off" w:after="0" w:afterAutospacing="off"/>
        <w:jc w:val="left"/>
        <w:rPr>
          <w:rFonts w:ascii="Arial" w:hAnsi="Arial" w:eastAsia="Arial" w:cs="Arial"/>
          <w:sz w:val="24"/>
          <w:szCs w:val="24"/>
        </w:rPr>
      </w:pPr>
    </w:p>
    <w:p w:rsidR="201D56D8" w:rsidP="6BAA58A7" w:rsidRDefault="201D56D8" w14:paraId="7BA42719" w14:textId="50E5945C">
      <w:pPr>
        <w:shd w:val="clear" w:color="auto" w:fill="FFFFFF" w:themeFill="background1"/>
        <w:spacing w:before="0" w:beforeAutospacing="off" w:after="0" w:afterAutospacing="off"/>
        <w:jc w:val="left"/>
        <w:rPr>
          <w:rFonts w:ascii="Arial" w:hAnsi="Arial" w:eastAsia="Arial" w:cs="Arial"/>
          <w:sz w:val="24"/>
          <w:szCs w:val="24"/>
        </w:rPr>
      </w:pPr>
      <w:r w:rsidRPr="6BAA58A7" w:rsidR="21857079">
        <w:rPr>
          <w:rFonts w:ascii="Arial" w:hAnsi="Arial" w:eastAsia="Arial" w:cs="Arial"/>
          <w:sz w:val="24"/>
          <w:szCs w:val="24"/>
        </w:rPr>
        <w:t>ABC Charting</w:t>
      </w:r>
    </w:p>
    <w:p w:rsidR="201D56D8" w:rsidP="6BAA58A7" w:rsidRDefault="201D56D8" w14:paraId="209D24D8" w14:textId="671C5730">
      <w:pPr>
        <w:shd w:val="clear" w:color="auto" w:fill="FFFFFF" w:themeFill="background1"/>
        <w:spacing w:before="0" w:beforeAutospacing="off" w:after="0" w:afterAutospacing="off"/>
        <w:jc w:val="left"/>
        <w:rPr>
          <w:rFonts w:ascii="Arial" w:hAnsi="Arial" w:eastAsia="Arial" w:cs="Arial"/>
          <w:sz w:val="24"/>
          <w:szCs w:val="24"/>
        </w:rPr>
      </w:pPr>
      <w:r w:rsidRPr="6BAA58A7" w:rsidR="21857079">
        <w:rPr>
          <w:rFonts w:ascii="Arial" w:hAnsi="Arial" w:eastAsia="Arial" w:cs="Arial"/>
          <w:sz w:val="24"/>
          <w:szCs w:val="24"/>
        </w:rPr>
        <w:t>When tracking recurring challenging behaviours, tutors will use the ABC Framework:</w:t>
      </w:r>
    </w:p>
    <w:p w:rsidR="201D56D8" w:rsidP="6BAA58A7" w:rsidRDefault="201D56D8" w14:paraId="3A919D12" w14:textId="7DF81D50">
      <w:pPr>
        <w:pStyle w:val="ListParagraph"/>
        <w:numPr>
          <w:ilvl w:val="0"/>
          <w:numId w:val="12"/>
        </w:numPr>
        <w:shd w:val="clear" w:color="auto" w:fill="FFFFFF" w:themeFill="background1"/>
        <w:spacing w:before="0" w:beforeAutospacing="off" w:after="0" w:afterAutospacing="off"/>
        <w:jc w:val="left"/>
        <w:rPr>
          <w:rFonts w:ascii="Arial" w:hAnsi="Arial" w:eastAsia="Arial" w:cs="Arial"/>
          <w:sz w:val="24"/>
          <w:szCs w:val="24"/>
        </w:rPr>
      </w:pPr>
      <w:r w:rsidRPr="6BAA58A7" w:rsidR="21857079">
        <w:rPr>
          <w:rFonts w:ascii="Arial" w:hAnsi="Arial" w:eastAsia="Arial" w:cs="Arial"/>
          <w:sz w:val="24"/>
          <w:szCs w:val="24"/>
        </w:rPr>
        <w:t xml:space="preserve">Antecedent – what happened </w:t>
      </w:r>
      <w:r w:rsidRPr="6BAA58A7" w:rsidR="21857079">
        <w:rPr>
          <w:rFonts w:ascii="Arial" w:hAnsi="Arial" w:eastAsia="Arial" w:cs="Arial"/>
          <w:sz w:val="24"/>
          <w:szCs w:val="24"/>
        </w:rPr>
        <w:t>immediately</w:t>
      </w:r>
      <w:r w:rsidRPr="6BAA58A7" w:rsidR="21857079">
        <w:rPr>
          <w:rFonts w:ascii="Arial" w:hAnsi="Arial" w:eastAsia="Arial" w:cs="Arial"/>
          <w:sz w:val="24"/>
          <w:szCs w:val="24"/>
        </w:rPr>
        <w:t xml:space="preserve"> before the behaviour?</w:t>
      </w:r>
    </w:p>
    <w:p w:rsidR="201D56D8" w:rsidP="6BAA58A7" w:rsidRDefault="201D56D8" w14:paraId="7C50E79B" w14:textId="1FA83C5A">
      <w:pPr>
        <w:pStyle w:val="ListParagraph"/>
        <w:numPr>
          <w:ilvl w:val="0"/>
          <w:numId w:val="12"/>
        </w:numPr>
        <w:shd w:val="clear" w:color="auto" w:fill="FFFFFF" w:themeFill="background1"/>
        <w:spacing w:before="0" w:beforeAutospacing="off" w:after="0" w:afterAutospacing="off"/>
        <w:jc w:val="left"/>
        <w:rPr>
          <w:rFonts w:ascii="Arial" w:hAnsi="Arial" w:eastAsia="Arial" w:cs="Arial"/>
          <w:sz w:val="24"/>
          <w:szCs w:val="24"/>
        </w:rPr>
      </w:pPr>
      <w:r w:rsidRPr="6BAA58A7" w:rsidR="21857079">
        <w:rPr>
          <w:rFonts w:ascii="Arial" w:hAnsi="Arial" w:eastAsia="Arial" w:cs="Arial"/>
          <w:sz w:val="24"/>
          <w:szCs w:val="24"/>
        </w:rPr>
        <w:t xml:space="preserve">Behaviour – what did the student do? (Specific, </w:t>
      </w:r>
      <w:r w:rsidRPr="6BAA58A7" w:rsidR="21857079">
        <w:rPr>
          <w:rFonts w:ascii="Arial" w:hAnsi="Arial" w:eastAsia="Arial" w:cs="Arial"/>
          <w:sz w:val="24"/>
          <w:szCs w:val="24"/>
        </w:rPr>
        <w:t>measurable</w:t>
      </w:r>
      <w:r w:rsidRPr="6BAA58A7" w:rsidR="21857079">
        <w:rPr>
          <w:rFonts w:ascii="Arial" w:hAnsi="Arial" w:eastAsia="Arial" w:cs="Arial"/>
          <w:sz w:val="24"/>
          <w:szCs w:val="24"/>
        </w:rPr>
        <w:t xml:space="preserve"> actions)</w:t>
      </w:r>
    </w:p>
    <w:p w:rsidR="201D56D8" w:rsidP="6BAA58A7" w:rsidRDefault="201D56D8" w14:paraId="581531B1" w14:textId="5274F624">
      <w:pPr>
        <w:pStyle w:val="ListParagraph"/>
        <w:numPr>
          <w:ilvl w:val="0"/>
          <w:numId w:val="12"/>
        </w:numPr>
        <w:shd w:val="clear" w:color="auto" w:fill="FFFFFF" w:themeFill="background1"/>
        <w:spacing w:before="0" w:beforeAutospacing="off" w:after="0" w:afterAutospacing="off"/>
        <w:jc w:val="left"/>
        <w:rPr>
          <w:rFonts w:ascii="Arial" w:hAnsi="Arial" w:eastAsia="Arial" w:cs="Arial"/>
          <w:sz w:val="24"/>
          <w:szCs w:val="24"/>
        </w:rPr>
      </w:pPr>
      <w:r w:rsidRPr="6BAA58A7" w:rsidR="21857079">
        <w:rPr>
          <w:rFonts w:ascii="Arial" w:hAnsi="Arial" w:eastAsia="Arial" w:cs="Arial"/>
          <w:sz w:val="24"/>
          <w:szCs w:val="24"/>
        </w:rPr>
        <w:t xml:space="preserve">Consequence – what happened </w:t>
      </w:r>
      <w:r w:rsidRPr="6BAA58A7" w:rsidR="21857079">
        <w:rPr>
          <w:rFonts w:ascii="Arial" w:hAnsi="Arial" w:eastAsia="Arial" w:cs="Arial"/>
          <w:sz w:val="24"/>
          <w:szCs w:val="24"/>
        </w:rPr>
        <w:t>immediately</w:t>
      </w:r>
      <w:r w:rsidRPr="6BAA58A7" w:rsidR="21857079">
        <w:rPr>
          <w:rFonts w:ascii="Arial" w:hAnsi="Arial" w:eastAsia="Arial" w:cs="Arial"/>
          <w:sz w:val="24"/>
          <w:szCs w:val="24"/>
        </w:rPr>
        <w:t xml:space="preserve"> after? (</w:t>
      </w:r>
      <w:r w:rsidRPr="6BAA58A7" w:rsidR="21857079">
        <w:rPr>
          <w:rFonts w:ascii="Arial" w:hAnsi="Arial" w:eastAsia="Arial" w:cs="Arial"/>
          <w:sz w:val="24"/>
          <w:szCs w:val="24"/>
        </w:rPr>
        <w:t>sensory</w:t>
      </w:r>
      <w:r w:rsidRPr="6BAA58A7" w:rsidR="21857079">
        <w:rPr>
          <w:rFonts w:ascii="Arial" w:hAnsi="Arial" w:eastAsia="Arial" w:cs="Arial"/>
          <w:sz w:val="24"/>
          <w:szCs w:val="24"/>
        </w:rPr>
        <w:t xml:space="preserve"> break, task change, end session etc.)</w:t>
      </w:r>
    </w:p>
    <w:p w:rsidR="69445A20" w:rsidP="6BAA58A7" w:rsidRDefault="69445A20" w14:paraId="232EBFFF" w14:textId="3EB163C2">
      <w:pPr>
        <w:pStyle w:val="ListParagraph"/>
        <w:numPr>
          <w:ilvl w:val="0"/>
          <w:numId w:val="12"/>
        </w:numPr>
        <w:shd w:val="clear" w:color="auto" w:fill="FFFFFF" w:themeFill="background1"/>
        <w:spacing w:before="0" w:beforeAutospacing="off" w:after="0" w:afterAutospacing="off"/>
        <w:jc w:val="left"/>
        <w:rPr>
          <w:rFonts w:ascii="Arial" w:hAnsi="Arial" w:eastAsia="Arial" w:cs="Arial"/>
          <w:sz w:val="24"/>
          <w:szCs w:val="24"/>
        </w:rPr>
      </w:pPr>
    </w:p>
    <w:p w:rsidR="007977EF" w:rsidP="6E36C850" w:rsidRDefault="007977EF" w14:paraId="640A0596" w14:textId="1E109E4D">
      <w:pPr>
        <w:shd w:val="clear" w:color="auto" w:fill="FFFFFF" w:themeFill="background1"/>
        <w:spacing w:before="0" w:beforeAutospacing="off" w:after="0" w:afterAutospacing="off"/>
        <w:jc w:val="left"/>
      </w:pPr>
      <w:r w:rsidRPr="6BAA58A7" w:rsidR="0E04571A">
        <w:rPr>
          <w:rFonts w:ascii="Arial" w:hAnsi="Arial" w:eastAsia="Arial" w:cs="Arial"/>
          <w:sz w:val="24"/>
          <w:szCs w:val="24"/>
        </w:rPr>
        <w:t xml:space="preserve">Spectrum Provision will review this behaviour policy annually to ensure it is still effective, updating the policy as necessary </w:t>
      </w:r>
      <w:r w:rsidRPr="6BAA58A7" w:rsidR="2C273572">
        <w:rPr>
          <w:rFonts w:ascii="Arial" w:hAnsi="Arial" w:eastAsia="Arial" w:cs="Arial"/>
          <w:sz w:val="24"/>
          <w:szCs w:val="24"/>
        </w:rPr>
        <w:t>considering</w:t>
      </w:r>
      <w:r w:rsidRPr="6BAA58A7" w:rsidR="0E04571A">
        <w:rPr>
          <w:rFonts w:ascii="Arial" w:hAnsi="Arial" w:eastAsia="Arial" w:cs="Arial"/>
          <w:sz w:val="24"/>
          <w:szCs w:val="24"/>
        </w:rPr>
        <w:t xml:space="preserve"> changes in </w:t>
      </w:r>
      <w:r w:rsidRPr="6BAA58A7" w:rsidR="082658E2">
        <w:rPr>
          <w:rFonts w:ascii="Arial" w:hAnsi="Arial" w:eastAsia="Arial" w:cs="Arial"/>
          <w:sz w:val="24"/>
          <w:szCs w:val="24"/>
        </w:rPr>
        <w:t>legislation and/or changes in best practice.</w:t>
      </w:r>
    </w:p>
    <w:p w:rsidR="6BAA58A7" w:rsidP="6BAA58A7" w:rsidRDefault="6BAA58A7" w14:paraId="6956F7C4" w14:textId="264D9CA6">
      <w:pPr>
        <w:shd w:val="clear" w:color="auto" w:fill="FFFFFF" w:themeFill="background1"/>
        <w:spacing w:before="0" w:beforeAutospacing="off" w:after="0" w:afterAutospacing="off"/>
        <w:jc w:val="left"/>
        <w:rPr>
          <w:rFonts w:ascii="Arial" w:hAnsi="Arial" w:eastAsia="Arial" w:cs="Arial"/>
          <w:sz w:val="24"/>
          <w:szCs w:val="24"/>
        </w:rPr>
      </w:pPr>
    </w:p>
    <w:p w:rsidR="7D61ED98" w:rsidP="6BAA58A7" w:rsidRDefault="7D61ED98" w14:paraId="494A23AE" w14:textId="3C58ED5E">
      <w:pPr>
        <w:pStyle w:val="Normal"/>
        <w:shd w:val="clear" w:color="auto" w:fill="FFFFFF" w:themeFill="background1"/>
        <w:spacing w:before="0" w:beforeAutospacing="off" w:after="0" w:afterAutospacing="off"/>
        <w:jc w:val="left"/>
        <w:rPr>
          <w:rFonts w:ascii="Arial" w:hAnsi="Arial" w:eastAsia="Arial" w:cs="Arial"/>
          <w:i w:val="1"/>
          <w:iCs w:val="1"/>
          <w:noProof w:val="0"/>
          <w:sz w:val="24"/>
          <w:szCs w:val="24"/>
          <w:lang w:val="en-GB"/>
        </w:rPr>
      </w:pPr>
      <w:r w:rsidRPr="6BAA58A7" w:rsidR="7D61ED98">
        <w:rPr>
          <w:rFonts w:ascii="Arial" w:hAnsi="Arial" w:eastAsia="Arial" w:cs="Arial"/>
          <w:b w:val="1"/>
          <w:bCs w:val="1"/>
          <w:noProof w:val="0"/>
          <w:sz w:val="36"/>
          <w:szCs w:val="36"/>
          <w:lang w:val="en-GB"/>
        </w:rPr>
        <w:t>Behaviour Escalation Techniques</w:t>
      </w:r>
      <w:r>
        <w:br/>
      </w:r>
      <w:r w:rsidRPr="6BAA58A7" w:rsidR="7D61ED98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</w:t>
      </w:r>
      <w:r w:rsidRPr="6BAA58A7" w:rsidR="7D61ED98">
        <w:rPr>
          <w:rFonts w:ascii="Arial" w:hAnsi="Arial" w:eastAsia="Arial" w:cs="Arial"/>
          <w:i w:val="1"/>
          <w:iCs w:val="1"/>
          <w:noProof w:val="0"/>
          <w:sz w:val="24"/>
          <w:szCs w:val="24"/>
          <w:lang w:val="en-GB"/>
        </w:rPr>
        <w:t>(Linked to Safeguarding Thresholds – KCSIE)</w:t>
      </w:r>
    </w:p>
    <w:p w:rsidR="7D61ED98" w:rsidP="6BAA58A7" w:rsidRDefault="7D61ED98" w14:paraId="0C5CA832" w14:textId="25FDB57B">
      <w:pPr>
        <w:spacing w:before="240" w:beforeAutospacing="off" w:after="240" w:afterAutospacing="off"/>
        <w:jc w:val="left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BAA58A7" w:rsidR="7D61ED98">
        <w:rPr>
          <w:rFonts w:ascii="Arial" w:hAnsi="Arial" w:eastAsia="Arial" w:cs="Arial"/>
          <w:b w:val="0"/>
          <w:bCs w:val="0"/>
          <w:noProof w:val="0"/>
          <w:sz w:val="24"/>
          <w:szCs w:val="24"/>
          <w:lang w:val="en-GB"/>
        </w:rPr>
        <w:t>Spectrum Provision adopts a graduated approach to managing and escalating behaviour concerns, ensuring that responses are proportionate, consistent, and aligned with statutory safeguarding duties under</w:t>
      </w:r>
      <w:r w:rsidRPr="6BAA58A7" w:rsidR="7D61ED98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 xml:space="preserve"> </w:t>
      </w:r>
      <w:r w:rsidRPr="6BAA58A7" w:rsidR="7D61ED98">
        <w:rPr>
          <w:rFonts w:ascii="Arial" w:hAnsi="Arial" w:eastAsia="Arial" w:cs="Arial"/>
          <w:b w:val="0"/>
          <w:bCs w:val="0"/>
          <w:i w:val="1"/>
          <w:iCs w:val="1"/>
          <w:noProof w:val="0"/>
          <w:sz w:val="24"/>
          <w:szCs w:val="24"/>
          <w:lang w:val="en-GB"/>
        </w:rPr>
        <w:t>Keep</w:t>
      </w:r>
      <w:r w:rsidRPr="6BAA58A7" w:rsidR="7D61ED98">
        <w:rPr>
          <w:rFonts w:ascii="Arial" w:hAnsi="Arial" w:eastAsia="Arial" w:cs="Arial"/>
          <w:i w:val="1"/>
          <w:iCs w:val="1"/>
          <w:noProof w:val="0"/>
          <w:sz w:val="24"/>
          <w:szCs w:val="24"/>
          <w:lang w:val="en-GB"/>
        </w:rPr>
        <w:t>ing Children Safe in Education (KCSIE)</w:t>
      </w:r>
      <w:r w:rsidRPr="6BAA58A7" w:rsidR="7D61ED98">
        <w:rPr>
          <w:rFonts w:ascii="Arial" w:hAnsi="Arial" w:eastAsia="Arial" w:cs="Arial"/>
          <w:noProof w:val="0"/>
          <w:sz w:val="24"/>
          <w:szCs w:val="24"/>
          <w:lang w:val="en-GB"/>
        </w:rPr>
        <w:t>.</w:t>
      </w:r>
    </w:p>
    <w:p w:rsidR="7D61ED98" w:rsidP="6BAA58A7" w:rsidRDefault="7D61ED98" w14:paraId="1CF43A55" w14:textId="1002A805">
      <w:pPr>
        <w:pStyle w:val="ListParagraph"/>
        <w:numPr>
          <w:ilvl w:val="0"/>
          <w:numId w:val="17"/>
        </w:numPr>
        <w:spacing w:before="0" w:beforeAutospacing="off" w:after="0" w:afterAutospacing="off"/>
        <w:jc w:val="left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BAA58A7" w:rsidR="7D61ED98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Child-Centred</w:t>
      </w:r>
      <w:r w:rsidRPr="6BAA58A7" w:rsidR="7D61ED98">
        <w:rPr>
          <w:rFonts w:ascii="Arial" w:hAnsi="Arial" w:eastAsia="Arial" w:cs="Arial"/>
          <w:noProof w:val="0"/>
          <w:sz w:val="24"/>
          <w:szCs w:val="24"/>
          <w:lang w:val="en-GB"/>
        </w:rPr>
        <w:t>: The welfare of the child is paramount.</w:t>
      </w:r>
    </w:p>
    <w:p w:rsidR="7D61ED98" w:rsidP="6BAA58A7" w:rsidRDefault="7D61ED98" w14:paraId="50733470" w14:textId="7899B83D">
      <w:pPr>
        <w:pStyle w:val="ListParagraph"/>
        <w:numPr>
          <w:ilvl w:val="0"/>
          <w:numId w:val="17"/>
        </w:numPr>
        <w:spacing w:before="0" w:beforeAutospacing="off" w:after="0" w:afterAutospacing="off"/>
        <w:jc w:val="left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BAA58A7" w:rsidR="7D61ED98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Proportionate Response</w:t>
      </w:r>
      <w:r w:rsidRPr="6BAA58A7" w:rsidR="7D61ED98">
        <w:rPr>
          <w:rFonts w:ascii="Arial" w:hAnsi="Arial" w:eastAsia="Arial" w:cs="Arial"/>
          <w:noProof w:val="0"/>
          <w:sz w:val="24"/>
          <w:szCs w:val="24"/>
          <w:lang w:val="en-GB"/>
        </w:rPr>
        <w:t>: Behaviour is addressed at the lowest appropriate level, escalating only when necessary.</w:t>
      </w:r>
    </w:p>
    <w:p w:rsidR="7D61ED98" w:rsidP="6BAA58A7" w:rsidRDefault="7D61ED98" w14:paraId="594F858E" w14:textId="4999461A">
      <w:pPr>
        <w:pStyle w:val="ListParagraph"/>
        <w:numPr>
          <w:ilvl w:val="0"/>
          <w:numId w:val="17"/>
        </w:numPr>
        <w:spacing w:before="0" w:beforeAutospacing="off" w:after="0" w:afterAutospacing="off"/>
        <w:jc w:val="left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BAA58A7" w:rsidR="7D61ED98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Safeguarding Integration</w:t>
      </w:r>
      <w:r w:rsidRPr="6BAA58A7" w:rsidR="7D61ED98">
        <w:rPr>
          <w:rFonts w:ascii="Arial" w:hAnsi="Arial" w:eastAsia="Arial" w:cs="Arial"/>
          <w:noProof w:val="0"/>
          <w:sz w:val="24"/>
          <w:szCs w:val="24"/>
          <w:lang w:val="en-GB"/>
        </w:rPr>
        <w:t>: Behaviour concerns are assessed against safeguarding thresholds to identify potential underlying risks.</w:t>
      </w:r>
    </w:p>
    <w:p w:rsidR="7D61ED98" w:rsidP="6BAA58A7" w:rsidRDefault="7D61ED98" w14:paraId="2731E71E" w14:textId="2FE6F103">
      <w:pPr>
        <w:pStyle w:val="ListParagraph"/>
        <w:numPr>
          <w:ilvl w:val="0"/>
          <w:numId w:val="17"/>
        </w:numPr>
        <w:spacing w:before="0" w:beforeAutospacing="off" w:after="0" w:afterAutospacing="off"/>
        <w:jc w:val="left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BAA58A7" w:rsidR="7D61ED98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Consistency &amp; Fairness</w:t>
      </w:r>
      <w:r w:rsidRPr="6BAA58A7" w:rsidR="7D61ED98">
        <w:rPr>
          <w:rFonts w:ascii="Arial" w:hAnsi="Arial" w:eastAsia="Arial" w:cs="Arial"/>
          <w:noProof w:val="0"/>
          <w:sz w:val="24"/>
          <w:szCs w:val="24"/>
          <w:lang w:val="en-GB"/>
        </w:rPr>
        <w:t>: All staff apply the same staged approach.</w:t>
      </w:r>
    </w:p>
    <w:p w:rsidR="7D61ED98" w:rsidP="6BAA58A7" w:rsidRDefault="7D61ED98" w14:paraId="19778364" w14:textId="54B55F8A">
      <w:pPr>
        <w:spacing w:before="240" w:beforeAutospacing="off" w:after="240" w:afterAutospacing="off"/>
        <w:jc w:val="left"/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</w:pPr>
      <w:r w:rsidRPr="6BAA58A7" w:rsidR="7D61ED98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Behaviour Escalation Stages</w:t>
      </w:r>
    </w:p>
    <w:tbl>
      <w:tblPr>
        <w:tblStyle w:val="TableNormal"/>
        <w:bidiVisual w:val="0"/>
        <w:tblW w:w="0" w:type="auto"/>
        <w:tblLook w:val="06A0" w:firstRow="1" w:lastRow="0" w:firstColumn="1" w:lastColumn="0" w:noHBand="1" w:noVBand="1"/>
      </w:tblPr>
      <w:tblGrid>
        <w:gridCol w:w="1629"/>
        <w:gridCol w:w="2354"/>
        <w:gridCol w:w="2381"/>
        <w:gridCol w:w="2651"/>
      </w:tblGrid>
      <w:tr w:rsidR="6BAA58A7" w:rsidTr="6BAA58A7" w14:paraId="1AE1F9AF">
        <w:trPr>
          <w:trHeight w:val="300"/>
        </w:trPr>
        <w:tc>
          <w:tcPr>
            <w:tcW w:w="1629" w:type="dxa"/>
            <w:tcMar/>
            <w:vAlign w:val="center"/>
          </w:tcPr>
          <w:p w:rsidR="6BAA58A7" w:rsidP="6BAA58A7" w:rsidRDefault="6BAA58A7" w14:paraId="1F41A317" w14:textId="75B5049A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1"/>
                <w:bCs w:val="1"/>
                <w:sz w:val="24"/>
                <w:szCs w:val="24"/>
              </w:rPr>
            </w:pPr>
            <w:r w:rsidRPr="6BAA58A7" w:rsidR="6BAA58A7">
              <w:rPr>
                <w:rFonts w:ascii="Arial" w:hAnsi="Arial" w:eastAsia="Arial" w:cs="Arial"/>
                <w:b w:val="1"/>
                <w:bCs w:val="1"/>
                <w:sz w:val="24"/>
                <w:szCs w:val="24"/>
              </w:rPr>
              <w:t>Stage</w:t>
            </w:r>
          </w:p>
        </w:tc>
        <w:tc>
          <w:tcPr>
            <w:tcW w:w="2354" w:type="dxa"/>
            <w:tcMar/>
            <w:vAlign w:val="center"/>
          </w:tcPr>
          <w:p w:rsidR="6BAA58A7" w:rsidP="6BAA58A7" w:rsidRDefault="6BAA58A7" w14:paraId="73FAA266" w14:textId="7C5336E4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1"/>
                <w:bCs w:val="1"/>
                <w:sz w:val="24"/>
                <w:szCs w:val="24"/>
              </w:rPr>
            </w:pPr>
            <w:r w:rsidRPr="6BAA58A7" w:rsidR="6BAA58A7">
              <w:rPr>
                <w:rFonts w:ascii="Arial" w:hAnsi="Arial" w:eastAsia="Arial" w:cs="Arial"/>
                <w:b w:val="1"/>
                <w:bCs w:val="1"/>
                <w:sz w:val="24"/>
                <w:szCs w:val="24"/>
              </w:rPr>
              <w:t>Description</w:t>
            </w:r>
          </w:p>
        </w:tc>
        <w:tc>
          <w:tcPr>
            <w:tcW w:w="2381" w:type="dxa"/>
            <w:tcMar/>
            <w:vAlign w:val="center"/>
          </w:tcPr>
          <w:p w:rsidR="6BAA58A7" w:rsidP="6BAA58A7" w:rsidRDefault="6BAA58A7" w14:paraId="4E8D212A" w14:textId="1F063670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1"/>
                <w:bCs w:val="1"/>
                <w:sz w:val="24"/>
                <w:szCs w:val="24"/>
              </w:rPr>
            </w:pPr>
            <w:r w:rsidRPr="6BAA58A7" w:rsidR="6BAA58A7">
              <w:rPr>
                <w:rFonts w:ascii="Arial" w:hAnsi="Arial" w:eastAsia="Arial" w:cs="Arial"/>
                <w:b w:val="1"/>
                <w:bCs w:val="1"/>
                <w:sz w:val="24"/>
                <w:szCs w:val="24"/>
              </w:rPr>
              <w:t>Staff Action</w:t>
            </w:r>
          </w:p>
        </w:tc>
        <w:tc>
          <w:tcPr>
            <w:tcW w:w="2651" w:type="dxa"/>
            <w:tcMar/>
            <w:vAlign w:val="center"/>
          </w:tcPr>
          <w:p w:rsidR="6BAA58A7" w:rsidP="6BAA58A7" w:rsidRDefault="6BAA58A7" w14:paraId="5ACD6658" w14:textId="725D8B3A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1"/>
                <w:bCs w:val="1"/>
                <w:sz w:val="24"/>
                <w:szCs w:val="24"/>
              </w:rPr>
            </w:pPr>
            <w:r w:rsidRPr="6BAA58A7" w:rsidR="6BAA58A7">
              <w:rPr>
                <w:rFonts w:ascii="Arial" w:hAnsi="Arial" w:eastAsia="Arial" w:cs="Arial"/>
                <w:b w:val="1"/>
                <w:bCs w:val="1"/>
                <w:sz w:val="24"/>
                <w:szCs w:val="24"/>
              </w:rPr>
              <w:t>Safeguarding Link</w:t>
            </w:r>
          </w:p>
        </w:tc>
      </w:tr>
      <w:tr w:rsidR="6BAA58A7" w:rsidTr="6BAA58A7" w14:paraId="100B8AE1">
        <w:trPr>
          <w:trHeight w:val="300"/>
        </w:trPr>
        <w:tc>
          <w:tcPr>
            <w:tcW w:w="1629" w:type="dxa"/>
            <w:tcMar/>
            <w:vAlign w:val="center"/>
          </w:tcPr>
          <w:p w:rsidR="6BAA58A7" w:rsidP="6BAA58A7" w:rsidRDefault="6BAA58A7" w14:paraId="128B0B26" w14:textId="5DE8A2C3">
            <w:pPr>
              <w:spacing w:before="0" w:beforeAutospacing="off" w:after="0" w:afterAutospacing="off"/>
              <w:rPr>
                <w:rFonts w:ascii="Arial" w:hAnsi="Arial" w:eastAsia="Arial" w:cs="Arial"/>
                <w:b w:val="1"/>
                <w:bCs w:val="1"/>
                <w:sz w:val="24"/>
                <w:szCs w:val="24"/>
              </w:rPr>
            </w:pPr>
            <w:r w:rsidRPr="6BAA58A7" w:rsidR="6BAA58A7">
              <w:rPr>
                <w:rFonts w:ascii="Arial" w:hAnsi="Arial" w:eastAsia="Arial" w:cs="Arial"/>
                <w:b w:val="1"/>
                <w:bCs w:val="1"/>
                <w:sz w:val="24"/>
                <w:szCs w:val="24"/>
              </w:rPr>
              <w:t>Stage 1 – Low-Level Behaviour</w:t>
            </w:r>
          </w:p>
        </w:tc>
        <w:tc>
          <w:tcPr>
            <w:tcW w:w="2354" w:type="dxa"/>
            <w:tcMar/>
            <w:vAlign w:val="center"/>
          </w:tcPr>
          <w:p w:rsidR="6BAA58A7" w:rsidP="6BAA58A7" w:rsidRDefault="6BAA58A7" w14:paraId="02B83087" w14:textId="2F55D652">
            <w:pPr>
              <w:spacing w:before="0" w:beforeAutospacing="off" w:after="0" w:afterAutospacing="off"/>
              <w:rPr>
                <w:rFonts w:ascii="Arial" w:hAnsi="Arial" w:eastAsia="Arial" w:cs="Arial"/>
                <w:sz w:val="24"/>
                <w:szCs w:val="24"/>
              </w:rPr>
            </w:pPr>
            <w:r w:rsidRPr="6BAA58A7" w:rsidR="6BAA58A7">
              <w:rPr>
                <w:rFonts w:ascii="Arial" w:hAnsi="Arial" w:eastAsia="Arial" w:cs="Arial"/>
                <w:sz w:val="24"/>
                <w:szCs w:val="24"/>
              </w:rPr>
              <w:t>Disruption, refusal, minor conflict</w:t>
            </w:r>
          </w:p>
        </w:tc>
        <w:tc>
          <w:tcPr>
            <w:tcW w:w="2381" w:type="dxa"/>
            <w:tcMar/>
            <w:vAlign w:val="center"/>
          </w:tcPr>
          <w:p w:rsidR="6BAA58A7" w:rsidP="6BAA58A7" w:rsidRDefault="6BAA58A7" w14:paraId="0ABB201A" w14:textId="012B841B">
            <w:pPr>
              <w:spacing w:before="0" w:beforeAutospacing="off" w:after="0" w:afterAutospacing="off"/>
              <w:rPr>
                <w:rFonts w:ascii="Arial" w:hAnsi="Arial" w:eastAsia="Arial" w:cs="Arial"/>
                <w:sz w:val="24"/>
                <w:szCs w:val="24"/>
              </w:rPr>
            </w:pPr>
            <w:r w:rsidRPr="6BAA58A7" w:rsidR="6BAA58A7">
              <w:rPr>
                <w:rFonts w:ascii="Arial" w:hAnsi="Arial" w:eastAsia="Arial" w:cs="Arial"/>
                <w:sz w:val="24"/>
                <w:szCs w:val="24"/>
              </w:rPr>
              <w:t>Use de-escalation strategies (calm tone, redirection, restorative conversation)</w:t>
            </w:r>
          </w:p>
        </w:tc>
        <w:tc>
          <w:tcPr>
            <w:tcW w:w="2651" w:type="dxa"/>
            <w:tcMar/>
            <w:vAlign w:val="center"/>
          </w:tcPr>
          <w:p w:rsidR="6BAA58A7" w:rsidP="6BAA58A7" w:rsidRDefault="6BAA58A7" w14:paraId="5D6DA4D0" w14:textId="58A08E1F">
            <w:pPr>
              <w:spacing w:before="0" w:beforeAutospacing="off" w:after="0" w:afterAutospacing="off"/>
              <w:rPr>
                <w:rFonts w:ascii="Arial" w:hAnsi="Arial" w:eastAsia="Arial" w:cs="Arial"/>
                <w:sz w:val="24"/>
                <w:szCs w:val="24"/>
              </w:rPr>
            </w:pPr>
            <w:r w:rsidRPr="6BAA58A7" w:rsidR="6BAA58A7">
              <w:rPr>
                <w:rFonts w:ascii="Arial" w:hAnsi="Arial" w:eastAsia="Arial" w:cs="Arial"/>
                <w:sz w:val="24"/>
                <w:szCs w:val="24"/>
              </w:rPr>
              <w:t>Monitor patterns; no safeguarding referral unless persistent or unusual</w:t>
            </w:r>
          </w:p>
        </w:tc>
      </w:tr>
      <w:tr w:rsidR="6BAA58A7" w:rsidTr="6BAA58A7" w14:paraId="338149FF">
        <w:trPr>
          <w:trHeight w:val="300"/>
        </w:trPr>
        <w:tc>
          <w:tcPr>
            <w:tcW w:w="1629" w:type="dxa"/>
            <w:tcMar/>
            <w:vAlign w:val="center"/>
          </w:tcPr>
          <w:p w:rsidR="6BAA58A7" w:rsidP="6BAA58A7" w:rsidRDefault="6BAA58A7" w14:paraId="0A3AB047" w14:textId="2B50D85F">
            <w:pPr>
              <w:spacing w:before="0" w:beforeAutospacing="off" w:after="0" w:afterAutospacing="off"/>
              <w:rPr>
                <w:rFonts w:ascii="Arial" w:hAnsi="Arial" w:eastAsia="Arial" w:cs="Arial"/>
                <w:b w:val="1"/>
                <w:bCs w:val="1"/>
                <w:sz w:val="24"/>
                <w:szCs w:val="24"/>
              </w:rPr>
            </w:pPr>
            <w:r w:rsidRPr="6BAA58A7" w:rsidR="6BAA58A7">
              <w:rPr>
                <w:rFonts w:ascii="Arial" w:hAnsi="Arial" w:eastAsia="Arial" w:cs="Arial"/>
                <w:b w:val="1"/>
                <w:bCs w:val="1"/>
                <w:sz w:val="24"/>
                <w:szCs w:val="24"/>
              </w:rPr>
              <w:t>Stage 2 – Repeated or Escalating Behaviour</w:t>
            </w:r>
          </w:p>
        </w:tc>
        <w:tc>
          <w:tcPr>
            <w:tcW w:w="2354" w:type="dxa"/>
            <w:tcMar/>
            <w:vAlign w:val="center"/>
          </w:tcPr>
          <w:p w:rsidR="6BAA58A7" w:rsidP="6BAA58A7" w:rsidRDefault="6BAA58A7" w14:paraId="239F9739" w14:textId="4B91C8BA">
            <w:pPr>
              <w:spacing w:before="0" w:beforeAutospacing="off" w:after="0" w:afterAutospacing="off"/>
              <w:rPr>
                <w:rFonts w:ascii="Arial" w:hAnsi="Arial" w:eastAsia="Arial" w:cs="Arial"/>
                <w:sz w:val="24"/>
                <w:szCs w:val="24"/>
              </w:rPr>
            </w:pPr>
            <w:r w:rsidRPr="6BAA58A7" w:rsidR="6BAA58A7">
              <w:rPr>
                <w:rFonts w:ascii="Arial" w:hAnsi="Arial" w:eastAsia="Arial" w:cs="Arial"/>
                <w:sz w:val="24"/>
                <w:szCs w:val="24"/>
              </w:rPr>
              <w:t>Persistent disruption, verbal aggression, refusal to follow safety instructions</w:t>
            </w:r>
          </w:p>
        </w:tc>
        <w:tc>
          <w:tcPr>
            <w:tcW w:w="2381" w:type="dxa"/>
            <w:tcMar/>
            <w:vAlign w:val="center"/>
          </w:tcPr>
          <w:p w:rsidR="6BAA58A7" w:rsidP="6BAA58A7" w:rsidRDefault="6BAA58A7" w14:paraId="27D1D819" w14:textId="696551A4">
            <w:pPr>
              <w:spacing w:before="0" w:beforeAutospacing="off" w:after="0" w:afterAutospacing="off"/>
              <w:rPr>
                <w:rFonts w:ascii="Arial" w:hAnsi="Arial" w:eastAsia="Arial" w:cs="Arial"/>
                <w:sz w:val="24"/>
                <w:szCs w:val="24"/>
              </w:rPr>
            </w:pPr>
            <w:r w:rsidRPr="6BAA58A7" w:rsidR="6BAA58A7">
              <w:rPr>
                <w:rFonts w:ascii="Arial" w:hAnsi="Arial" w:eastAsia="Arial" w:cs="Arial"/>
                <w:sz w:val="24"/>
                <w:szCs w:val="24"/>
              </w:rPr>
              <w:t>Record incident, involve pastoral lead, engage parents/carers</w:t>
            </w:r>
          </w:p>
        </w:tc>
        <w:tc>
          <w:tcPr>
            <w:tcW w:w="2651" w:type="dxa"/>
            <w:tcMar/>
            <w:vAlign w:val="center"/>
          </w:tcPr>
          <w:p w:rsidR="6BAA58A7" w:rsidP="6BAA58A7" w:rsidRDefault="6BAA58A7" w14:paraId="539A597D" w14:textId="3A07AEDA">
            <w:pPr>
              <w:spacing w:before="0" w:beforeAutospacing="off" w:after="0" w:afterAutospacing="off"/>
              <w:rPr>
                <w:rFonts w:ascii="Arial" w:hAnsi="Arial" w:eastAsia="Arial" w:cs="Arial"/>
                <w:sz w:val="24"/>
                <w:szCs w:val="24"/>
              </w:rPr>
            </w:pPr>
            <w:r w:rsidRPr="6BAA58A7" w:rsidR="6BAA58A7">
              <w:rPr>
                <w:rFonts w:ascii="Arial" w:hAnsi="Arial" w:eastAsia="Arial" w:cs="Arial"/>
                <w:sz w:val="24"/>
                <w:szCs w:val="24"/>
              </w:rPr>
              <w:t>Consider Early Help if behaviour may indicate unmet needs</w:t>
            </w:r>
          </w:p>
        </w:tc>
      </w:tr>
      <w:tr w:rsidR="6BAA58A7" w:rsidTr="6BAA58A7" w14:paraId="5BE64CC3">
        <w:trPr>
          <w:trHeight w:val="300"/>
        </w:trPr>
        <w:tc>
          <w:tcPr>
            <w:tcW w:w="1629" w:type="dxa"/>
            <w:tcMar/>
            <w:vAlign w:val="center"/>
          </w:tcPr>
          <w:p w:rsidR="6BAA58A7" w:rsidP="6BAA58A7" w:rsidRDefault="6BAA58A7" w14:paraId="3C68E9BA" w14:textId="28D83665">
            <w:pPr>
              <w:spacing w:before="0" w:beforeAutospacing="off" w:after="0" w:afterAutospacing="off"/>
              <w:rPr>
                <w:rFonts w:ascii="Arial" w:hAnsi="Arial" w:eastAsia="Arial" w:cs="Arial"/>
                <w:b w:val="1"/>
                <w:bCs w:val="1"/>
                <w:sz w:val="24"/>
                <w:szCs w:val="24"/>
              </w:rPr>
            </w:pPr>
            <w:r w:rsidRPr="6BAA58A7" w:rsidR="6BAA58A7">
              <w:rPr>
                <w:rFonts w:ascii="Arial" w:hAnsi="Arial" w:eastAsia="Arial" w:cs="Arial"/>
                <w:b w:val="1"/>
                <w:bCs w:val="1"/>
                <w:sz w:val="24"/>
                <w:szCs w:val="24"/>
              </w:rPr>
              <w:t>Stage 3 – Serious Behaviour Incident</w:t>
            </w:r>
          </w:p>
        </w:tc>
        <w:tc>
          <w:tcPr>
            <w:tcW w:w="2354" w:type="dxa"/>
            <w:tcMar/>
            <w:vAlign w:val="center"/>
          </w:tcPr>
          <w:p w:rsidR="6BAA58A7" w:rsidP="6BAA58A7" w:rsidRDefault="6BAA58A7" w14:paraId="6D5F2BFA" w14:textId="68FA66C6">
            <w:pPr>
              <w:spacing w:before="0" w:beforeAutospacing="off" w:after="0" w:afterAutospacing="off"/>
              <w:rPr>
                <w:rFonts w:ascii="Arial" w:hAnsi="Arial" w:eastAsia="Arial" w:cs="Arial"/>
                <w:sz w:val="24"/>
                <w:szCs w:val="24"/>
              </w:rPr>
            </w:pPr>
            <w:r w:rsidRPr="6BAA58A7" w:rsidR="6BAA58A7">
              <w:rPr>
                <w:rFonts w:ascii="Arial" w:hAnsi="Arial" w:eastAsia="Arial" w:cs="Arial"/>
                <w:sz w:val="24"/>
                <w:szCs w:val="24"/>
              </w:rPr>
              <w:t>Physical aggression, bullying, discriminatory language, damage to property</w:t>
            </w:r>
          </w:p>
        </w:tc>
        <w:tc>
          <w:tcPr>
            <w:tcW w:w="2381" w:type="dxa"/>
            <w:tcMar/>
            <w:vAlign w:val="center"/>
          </w:tcPr>
          <w:p w:rsidR="6BAA58A7" w:rsidP="6BAA58A7" w:rsidRDefault="6BAA58A7" w14:paraId="0CC4C47D" w14:textId="5D207871">
            <w:pPr>
              <w:spacing w:before="0" w:beforeAutospacing="off" w:after="0" w:afterAutospacing="off"/>
              <w:rPr>
                <w:rFonts w:ascii="Arial" w:hAnsi="Arial" w:eastAsia="Arial" w:cs="Arial"/>
                <w:sz w:val="24"/>
                <w:szCs w:val="24"/>
              </w:rPr>
            </w:pPr>
            <w:r w:rsidRPr="6BAA58A7" w:rsidR="6BAA58A7">
              <w:rPr>
                <w:rFonts w:ascii="Arial" w:hAnsi="Arial" w:eastAsia="Arial" w:cs="Arial"/>
                <w:sz w:val="24"/>
                <w:szCs w:val="24"/>
              </w:rPr>
              <w:t>Immediate intervention, remove from situation, inform senior leader</w:t>
            </w:r>
          </w:p>
        </w:tc>
        <w:tc>
          <w:tcPr>
            <w:tcW w:w="2651" w:type="dxa"/>
            <w:tcMar/>
            <w:vAlign w:val="center"/>
          </w:tcPr>
          <w:p w:rsidR="6BAA58A7" w:rsidP="6BAA58A7" w:rsidRDefault="6BAA58A7" w14:paraId="74256328" w14:textId="1A92AFCD">
            <w:pPr>
              <w:spacing w:before="0" w:beforeAutospacing="off" w:after="0" w:afterAutospacing="off"/>
              <w:rPr>
                <w:rFonts w:ascii="Arial" w:hAnsi="Arial" w:eastAsia="Arial" w:cs="Arial"/>
                <w:sz w:val="24"/>
                <w:szCs w:val="24"/>
              </w:rPr>
            </w:pPr>
            <w:r w:rsidRPr="6BAA58A7" w:rsidR="6BAA58A7">
              <w:rPr>
                <w:rFonts w:ascii="Arial" w:hAnsi="Arial" w:eastAsia="Arial" w:cs="Arial"/>
                <w:sz w:val="24"/>
                <w:szCs w:val="24"/>
              </w:rPr>
              <w:t>Assess against safeguarding thresholds; possible referral to DSL</w:t>
            </w:r>
          </w:p>
        </w:tc>
      </w:tr>
      <w:tr w:rsidR="6BAA58A7" w:rsidTr="6BAA58A7" w14:paraId="6425509E">
        <w:trPr>
          <w:trHeight w:val="300"/>
        </w:trPr>
        <w:tc>
          <w:tcPr>
            <w:tcW w:w="1629" w:type="dxa"/>
            <w:tcMar/>
            <w:vAlign w:val="center"/>
          </w:tcPr>
          <w:p w:rsidR="6BAA58A7" w:rsidP="6BAA58A7" w:rsidRDefault="6BAA58A7" w14:paraId="0D87687A" w14:textId="7E22CB94">
            <w:pPr>
              <w:spacing w:before="0" w:beforeAutospacing="off" w:after="0" w:afterAutospacing="off"/>
              <w:rPr>
                <w:rFonts w:ascii="Arial" w:hAnsi="Arial" w:eastAsia="Arial" w:cs="Arial"/>
                <w:b w:val="1"/>
                <w:bCs w:val="1"/>
                <w:sz w:val="24"/>
                <w:szCs w:val="24"/>
              </w:rPr>
            </w:pPr>
            <w:r w:rsidRPr="6BAA58A7" w:rsidR="6BAA58A7">
              <w:rPr>
                <w:rFonts w:ascii="Arial" w:hAnsi="Arial" w:eastAsia="Arial" w:cs="Arial"/>
                <w:b w:val="1"/>
                <w:bCs w:val="1"/>
                <w:sz w:val="24"/>
                <w:szCs w:val="24"/>
              </w:rPr>
              <w:t>Stage 4 – Behaviour Indicating Significant Harm</w:t>
            </w:r>
          </w:p>
        </w:tc>
        <w:tc>
          <w:tcPr>
            <w:tcW w:w="2354" w:type="dxa"/>
            <w:tcMar/>
            <w:vAlign w:val="center"/>
          </w:tcPr>
          <w:p w:rsidR="6BAA58A7" w:rsidP="6BAA58A7" w:rsidRDefault="6BAA58A7" w14:paraId="1E94BAA0" w14:textId="3CE63620">
            <w:pPr>
              <w:spacing w:before="0" w:beforeAutospacing="off" w:after="0" w:afterAutospacing="off"/>
              <w:rPr>
                <w:rFonts w:ascii="Arial" w:hAnsi="Arial" w:eastAsia="Arial" w:cs="Arial"/>
                <w:sz w:val="24"/>
                <w:szCs w:val="24"/>
              </w:rPr>
            </w:pPr>
            <w:r w:rsidRPr="6BAA58A7" w:rsidR="6BAA58A7">
              <w:rPr>
                <w:rFonts w:ascii="Arial" w:hAnsi="Arial" w:eastAsia="Arial" w:cs="Arial"/>
                <w:sz w:val="24"/>
                <w:szCs w:val="24"/>
              </w:rPr>
              <w:t>Threats of violence, self-harm, sexualised behaviour, disclosure of abuse</w:t>
            </w:r>
          </w:p>
        </w:tc>
        <w:tc>
          <w:tcPr>
            <w:tcW w:w="2381" w:type="dxa"/>
            <w:tcMar/>
            <w:vAlign w:val="center"/>
          </w:tcPr>
          <w:p w:rsidR="6BAA58A7" w:rsidP="6BAA58A7" w:rsidRDefault="6BAA58A7" w14:paraId="6A54A82E" w14:textId="11F4933E">
            <w:pPr>
              <w:spacing w:before="0" w:beforeAutospacing="off" w:after="0" w:afterAutospacing="off"/>
              <w:rPr>
                <w:rFonts w:ascii="Arial" w:hAnsi="Arial" w:eastAsia="Arial" w:cs="Arial"/>
                <w:sz w:val="24"/>
                <w:szCs w:val="24"/>
              </w:rPr>
            </w:pPr>
            <w:r w:rsidRPr="6BAA58A7" w:rsidR="6BAA58A7">
              <w:rPr>
                <w:rFonts w:ascii="Arial" w:hAnsi="Arial" w:eastAsia="Arial" w:cs="Arial"/>
                <w:sz w:val="24"/>
                <w:szCs w:val="24"/>
              </w:rPr>
              <w:t>Ensure immediate safety, contact DSL without delay</w:t>
            </w:r>
          </w:p>
        </w:tc>
        <w:tc>
          <w:tcPr>
            <w:tcW w:w="2651" w:type="dxa"/>
            <w:tcMar/>
            <w:vAlign w:val="center"/>
          </w:tcPr>
          <w:p w:rsidR="6BAA58A7" w:rsidP="6BAA58A7" w:rsidRDefault="6BAA58A7" w14:paraId="47E7776C" w14:textId="375B24F1">
            <w:pPr>
              <w:spacing w:before="0" w:beforeAutospacing="off" w:after="0" w:afterAutospacing="off"/>
              <w:rPr>
                <w:rFonts w:ascii="Arial" w:hAnsi="Arial" w:eastAsia="Arial" w:cs="Arial"/>
                <w:sz w:val="24"/>
                <w:szCs w:val="24"/>
              </w:rPr>
            </w:pPr>
            <w:r w:rsidRPr="6BAA58A7" w:rsidR="6BAA58A7">
              <w:rPr>
                <w:rFonts w:ascii="Arial" w:hAnsi="Arial" w:eastAsia="Arial" w:cs="Arial"/>
                <w:sz w:val="24"/>
                <w:szCs w:val="24"/>
              </w:rPr>
              <w:t>DSL to follow KCSIE guidance: contact children’s social care or police as appropriate</w:t>
            </w:r>
          </w:p>
        </w:tc>
      </w:tr>
    </w:tbl>
    <w:p w:rsidR="7D61ED98" w:rsidP="6BAA58A7" w:rsidRDefault="7D61ED98" w14:paraId="45BC0B9C" w14:textId="4C10FF2C">
      <w:pPr>
        <w:bidi w:val="0"/>
        <w:spacing w:before="240" w:beforeAutospacing="off" w:after="240" w:afterAutospacing="off"/>
        <w:jc w:val="left"/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</w:pPr>
      <w:r w:rsidRPr="6BAA58A7" w:rsidR="7D61ED98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Safeguarding Thresholds (KCSIE Alignment)</w:t>
      </w:r>
    </w:p>
    <w:p w:rsidR="7D61ED98" w:rsidP="6BAA58A7" w:rsidRDefault="7D61ED98" w14:paraId="351CA5AB" w14:textId="0CF1E26B">
      <w:pPr>
        <w:pStyle w:val="ListParagraph"/>
        <w:numPr>
          <w:ilvl w:val="0"/>
          <w:numId w:val="18"/>
        </w:numPr>
        <w:bidi w:val="0"/>
        <w:spacing w:before="0" w:beforeAutospacing="off" w:after="0" w:afterAutospacing="off"/>
        <w:jc w:val="left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BAA58A7" w:rsidR="7D61ED98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Early Help</w:t>
      </w:r>
      <w:r w:rsidRPr="6BAA58A7" w:rsidR="7D61ED98">
        <w:rPr>
          <w:rFonts w:ascii="Arial" w:hAnsi="Arial" w:eastAsia="Arial" w:cs="Arial"/>
          <w:noProof w:val="0"/>
          <w:sz w:val="24"/>
          <w:szCs w:val="24"/>
          <w:lang w:val="en-GB"/>
        </w:rPr>
        <w:t>: Emerging needs, persistent low-level concerns, family stressors.</w:t>
      </w:r>
    </w:p>
    <w:p w:rsidR="7D61ED98" w:rsidP="6BAA58A7" w:rsidRDefault="7D61ED98" w14:paraId="2AF4ADEB" w14:textId="697FF9B1">
      <w:pPr>
        <w:pStyle w:val="ListParagraph"/>
        <w:numPr>
          <w:ilvl w:val="0"/>
          <w:numId w:val="18"/>
        </w:numPr>
        <w:bidi w:val="0"/>
        <w:spacing w:before="0" w:beforeAutospacing="off" w:after="0" w:afterAutospacing="off"/>
        <w:jc w:val="left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BAA58A7" w:rsidR="7D61ED98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Child in Need</w:t>
      </w:r>
      <w:r w:rsidRPr="6BAA58A7" w:rsidR="7D61ED98">
        <w:rPr>
          <w:rFonts w:ascii="Arial" w:hAnsi="Arial" w:eastAsia="Arial" w:cs="Arial"/>
          <w:noProof w:val="0"/>
          <w:sz w:val="24"/>
          <w:szCs w:val="24"/>
          <w:lang w:val="en-GB"/>
        </w:rPr>
        <w:t>: Significant impact on education, health, or development.</w:t>
      </w:r>
    </w:p>
    <w:p w:rsidR="7D61ED98" w:rsidP="6BAA58A7" w:rsidRDefault="7D61ED98" w14:paraId="46E21DCC" w14:textId="0FDB1501">
      <w:pPr>
        <w:pStyle w:val="ListParagraph"/>
        <w:numPr>
          <w:ilvl w:val="0"/>
          <w:numId w:val="18"/>
        </w:numPr>
        <w:bidi w:val="0"/>
        <w:spacing w:before="0" w:beforeAutospacing="off" w:after="0" w:afterAutospacing="off"/>
        <w:jc w:val="left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BAA58A7" w:rsidR="7D61ED98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Child Protection</w:t>
      </w:r>
      <w:r w:rsidRPr="6BAA58A7" w:rsidR="7D61ED98">
        <w:rPr>
          <w:rFonts w:ascii="Arial" w:hAnsi="Arial" w:eastAsia="Arial" w:cs="Arial"/>
          <w:noProof w:val="0"/>
          <w:sz w:val="24"/>
          <w:szCs w:val="24"/>
          <w:lang w:val="en-GB"/>
        </w:rPr>
        <w:t>: Reasonable cause to suspect significant harm.</w:t>
      </w:r>
    </w:p>
    <w:p w:rsidR="7D61ED98" w:rsidP="6BAA58A7" w:rsidRDefault="7D61ED98" w14:paraId="079064E9" w14:textId="34DE405A">
      <w:pPr>
        <w:bidi w:val="0"/>
        <w:spacing w:before="240" w:beforeAutospacing="off" w:after="240" w:afterAutospacing="off"/>
        <w:jc w:val="left"/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</w:pPr>
      <w:r w:rsidRPr="6BAA58A7" w:rsidR="7D61ED98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Staff Responsibilities</w:t>
      </w:r>
    </w:p>
    <w:p w:rsidR="7D61ED98" w:rsidP="6BAA58A7" w:rsidRDefault="7D61ED98" w14:paraId="50E38FA2" w14:textId="27DEDF35">
      <w:pPr>
        <w:pStyle w:val="ListParagraph"/>
        <w:numPr>
          <w:ilvl w:val="0"/>
          <w:numId w:val="19"/>
        </w:numPr>
        <w:bidi w:val="0"/>
        <w:spacing w:before="0" w:beforeAutospacing="off" w:after="0" w:afterAutospacing="off"/>
        <w:jc w:val="left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BAA58A7" w:rsidR="7D61ED98">
        <w:rPr>
          <w:rFonts w:ascii="Arial" w:hAnsi="Arial" w:eastAsia="Arial" w:cs="Arial"/>
          <w:noProof w:val="0"/>
          <w:sz w:val="24"/>
          <w:szCs w:val="24"/>
          <w:lang w:val="en-GB"/>
        </w:rPr>
        <w:t>Apply de-escalation techniques before escalation.</w:t>
      </w:r>
    </w:p>
    <w:p w:rsidR="7D61ED98" w:rsidP="6BAA58A7" w:rsidRDefault="7D61ED98" w14:paraId="1F0F3420" w14:textId="47E3434C">
      <w:pPr>
        <w:pStyle w:val="ListParagraph"/>
        <w:numPr>
          <w:ilvl w:val="0"/>
          <w:numId w:val="19"/>
        </w:numPr>
        <w:bidi w:val="0"/>
        <w:spacing w:before="0" w:beforeAutospacing="off" w:after="0" w:afterAutospacing="off"/>
        <w:jc w:val="left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BAA58A7" w:rsidR="7D61ED98">
        <w:rPr>
          <w:rFonts w:ascii="Arial" w:hAnsi="Arial" w:eastAsia="Arial" w:cs="Arial"/>
          <w:noProof w:val="0"/>
          <w:sz w:val="24"/>
          <w:szCs w:val="24"/>
          <w:lang w:val="en-GB"/>
        </w:rPr>
        <w:t>Record all incidents factually and promptly.</w:t>
      </w:r>
    </w:p>
    <w:p w:rsidR="7D61ED98" w:rsidP="6BAA58A7" w:rsidRDefault="7D61ED98" w14:paraId="22FC126B" w14:textId="62DDEA58">
      <w:pPr>
        <w:pStyle w:val="ListParagraph"/>
        <w:numPr>
          <w:ilvl w:val="0"/>
          <w:numId w:val="19"/>
        </w:numPr>
        <w:bidi w:val="0"/>
        <w:spacing w:before="0" w:beforeAutospacing="off" w:after="0" w:afterAutospacing="off"/>
        <w:jc w:val="left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BAA58A7" w:rsidR="7D61ED98">
        <w:rPr>
          <w:rFonts w:ascii="Arial" w:hAnsi="Arial" w:eastAsia="Arial" w:cs="Arial"/>
          <w:noProof w:val="0"/>
          <w:sz w:val="24"/>
          <w:szCs w:val="24"/>
          <w:lang w:val="en-GB"/>
        </w:rPr>
        <w:t>Refer to the Designated Safeguarding Lead (DSL) when behaviour meets or may meet safeguarding thresholds.</w:t>
      </w:r>
    </w:p>
    <w:p w:rsidR="7D61ED98" w:rsidP="6BAA58A7" w:rsidRDefault="7D61ED98" w14:paraId="02CDC901" w14:textId="395707F1">
      <w:pPr>
        <w:pStyle w:val="ListParagraph"/>
        <w:numPr>
          <w:ilvl w:val="0"/>
          <w:numId w:val="19"/>
        </w:numPr>
        <w:bidi w:val="0"/>
        <w:spacing w:before="0" w:beforeAutospacing="off" w:after="0" w:afterAutospacing="off"/>
        <w:jc w:val="left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BAA58A7" w:rsidR="7D61ED98">
        <w:rPr>
          <w:rFonts w:ascii="Arial" w:hAnsi="Arial" w:eastAsia="Arial" w:cs="Arial"/>
          <w:noProof w:val="0"/>
          <w:sz w:val="24"/>
          <w:szCs w:val="24"/>
          <w:lang w:val="en-GB"/>
        </w:rPr>
        <w:t>Maintain confidentiality in line with safeguarding protocols.</w:t>
      </w:r>
    </w:p>
    <w:p w:rsidR="6BAA58A7" w:rsidP="6BAA58A7" w:rsidRDefault="6BAA58A7" w14:paraId="097781AA" w14:textId="3BF4AD91">
      <w:pPr>
        <w:pStyle w:val="ListParagraph"/>
        <w:bidi w:val="0"/>
        <w:spacing w:before="0" w:beforeAutospacing="off" w:after="0" w:afterAutospacing="off"/>
        <w:ind w:left="720"/>
        <w:jc w:val="left"/>
        <w:rPr>
          <w:rFonts w:ascii="Arial" w:hAnsi="Arial" w:eastAsia="Arial" w:cs="Arial"/>
          <w:noProof w:val="0"/>
          <w:sz w:val="24"/>
          <w:szCs w:val="24"/>
          <w:lang w:val="en-GB"/>
        </w:rPr>
      </w:pPr>
    </w:p>
    <w:p w:rsidR="7D61ED98" w:rsidP="6BAA58A7" w:rsidRDefault="7D61ED98" w14:paraId="384AAC22" w14:textId="434C5234">
      <w:pPr>
        <w:pStyle w:val="Normal"/>
        <w:bidi w:val="0"/>
        <w:spacing w:before="0" w:beforeAutospacing="off" w:after="0" w:afterAutospacing="off"/>
        <w:ind w:left="0"/>
        <w:jc w:val="left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BAA58A7" w:rsidR="7D61ED98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Monitoring &amp; Review</w:t>
      </w:r>
      <w:r>
        <w:br/>
      </w:r>
      <w:r w:rsidRPr="6BAA58A7" w:rsidR="7D61ED98">
        <w:rPr>
          <w:rFonts w:ascii="Arial" w:hAnsi="Arial" w:eastAsia="Arial" w:cs="Arial"/>
          <w:noProof w:val="0"/>
          <w:sz w:val="24"/>
          <w:szCs w:val="24"/>
          <w:lang w:val="en-GB"/>
        </w:rPr>
        <w:t>The DSL, Diane Roy and senior leadership team will review behaviour and safeguarding records termly to identify patterns, ensure thresholds are applied consistently, and update training needs.</w:t>
      </w:r>
    </w:p>
    <w:p w:rsidR="6BAA58A7" w:rsidP="6BAA58A7" w:rsidRDefault="6BAA58A7" w14:paraId="2D007504" w14:textId="2FCAD274">
      <w:pPr>
        <w:shd w:val="clear" w:color="auto" w:fill="FFFFFF" w:themeFill="background1"/>
        <w:spacing w:before="0" w:beforeAutospacing="off" w:after="0" w:afterAutospacing="off"/>
        <w:jc w:val="left"/>
        <w:rPr>
          <w:rFonts w:ascii="Arial" w:hAnsi="Arial" w:eastAsia="Arial" w:cs="Arial"/>
          <w:sz w:val="24"/>
          <w:szCs w:val="24"/>
        </w:rPr>
      </w:pPr>
    </w:p>
    <w:p w:rsidR="69445A20" w:rsidP="6BAA58A7" w:rsidRDefault="69445A20" w14:paraId="4EFDFBAB" w14:textId="3573D2BB">
      <w:pPr>
        <w:shd w:val="clear" w:color="auto" w:fill="FFFFFF" w:themeFill="background1"/>
        <w:spacing w:before="0" w:beforeAutospacing="off" w:after="0" w:afterAutospacing="off"/>
        <w:jc w:val="left"/>
        <w:rPr>
          <w:rFonts w:ascii="Arial" w:hAnsi="Arial" w:eastAsia="Arial" w:cs="Arial"/>
          <w:sz w:val="24"/>
          <w:szCs w:val="24"/>
        </w:rPr>
      </w:pPr>
    </w:p>
    <w:p w:rsidR="69445A20" w:rsidP="6BAA58A7" w:rsidRDefault="69445A20" w14:paraId="5124CE7E" w14:textId="44C1164C">
      <w:pPr>
        <w:shd w:val="clear" w:color="auto" w:fill="FFFFFF" w:themeFill="background1"/>
        <w:spacing w:before="0" w:beforeAutospacing="off" w:after="0" w:afterAutospacing="off"/>
        <w:jc w:val="left"/>
        <w:rPr>
          <w:rFonts w:ascii="Arial" w:hAnsi="Arial" w:eastAsia="Arial" w:cs="Arial"/>
          <w:sz w:val="24"/>
          <w:szCs w:val="24"/>
        </w:rPr>
      </w:pPr>
    </w:p>
    <w:p w:rsidR="529BBF36" w:rsidP="6BAA58A7" w:rsidRDefault="529BBF36" w14:paraId="4667B3B2" w14:textId="1586F646">
      <w:pPr>
        <w:shd w:val="clear" w:color="auto" w:fill="FFFFFF" w:themeFill="background1"/>
        <w:spacing w:before="0" w:beforeAutospacing="off" w:after="0" w:afterAutospacing="off"/>
        <w:jc w:val="left"/>
        <w:rPr>
          <w:rFonts w:ascii="Arial" w:hAnsi="Arial" w:eastAsia="Arial" w:cs="Arial"/>
          <w:b w:val="1"/>
          <w:bCs w:val="1"/>
          <w:sz w:val="36"/>
          <w:szCs w:val="36"/>
        </w:rPr>
      </w:pPr>
      <w:r w:rsidRPr="6BAA58A7" w:rsidR="41D8803B">
        <w:rPr>
          <w:rFonts w:ascii="Arial" w:hAnsi="Arial" w:eastAsia="Arial" w:cs="Arial"/>
          <w:b w:val="1"/>
          <w:bCs w:val="1"/>
          <w:sz w:val="36"/>
          <w:szCs w:val="36"/>
        </w:rPr>
        <w:t>Incident recording procedure</w:t>
      </w:r>
    </w:p>
    <w:p w:rsidR="007977EF" w:rsidP="6BAA58A7" w:rsidRDefault="007977EF" w14:paraId="047AD2CC" w14:textId="39E8F5D2">
      <w:pPr>
        <w:shd w:val="clear" w:color="auto" w:fill="FFFFFF" w:themeFill="background1"/>
        <w:spacing w:before="0" w:beforeAutospacing="off" w:after="0" w:afterAutospacing="off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6BAA58A7" w:rsidR="41D8803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An ‘incident’ is any event involving significant distress, physical aggression, </w:t>
      </w:r>
      <w:r w:rsidRPr="6BAA58A7" w:rsidR="75F27E6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property damage, safeguarding concern, or a sudden shift from typical behaviour.</w:t>
      </w:r>
    </w:p>
    <w:p w:rsidR="007977EF" w:rsidP="6BAA58A7" w:rsidRDefault="007977EF" w14:paraId="0239033B" w14:textId="293A2CCB">
      <w:pPr>
        <w:shd w:val="clear" w:color="auto" w:fill="FFFFFF" w:themeFill="background1"/>
        <w:spacing w:before="0" w:beforeAutospacing="off" w:after="0" w:afterAutospacing="off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</w:p>
    <w:p w:rsidR="007977EF" w:rsidP="6BAA58A7" w:rsidRDefault="007977EF" w14:paraId="2207DD99" w14:textId="3941D24F">
      <w:pPr>
        <w:shd w:val="clear" w:color="auto" w:fill="FFFFFF" w:themeFill="background1"/>
        <w:spacing w:before="0" w:beforeAutospacing="off" w:after="0" w:afterAutospacing="off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6BAA58A7" w:rsidR="75F27E6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Step 1 – Immediate safety</w:t>
      </w:r>
    </w:p>
    <w:p w:rsidR="007977EF" w:rsidP="6BAA58A7" w:rsidRDefault="007977EF" w14:paraId="310BC7D9" w14:textId="403FFC72">
      <w:pPr>
        <w:pStyle w:val="ListParagraph"/>
        <w:numPr>
          <w:ilvl w:val="0"/>
          <w:numId w:val="13"/>
        </w:numPr>
        <w:shd w:val="clear" w:color="auto" w:fill="FFFFFF" w:themeFill="background1"/>
        <w:spacing w:before="0" w:beforeAutospacing="off" w:after="0" w:afterAutospacing="off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6BAA58A7" w:rsidR="75F27E6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Pause the task immediately</w:t>
      </w:r>
    </w:p>
    <w:p w:rsidR="007977EF" w:rsidP="6BAA58A7" w:rsidRDefault="007977EF" w14:paraId="13ED36CA" w14:textId="253562FB">
      <w:pPr>
        <w:pStyle w:val="ListParagraph"/>
        <w:numPr>
          <w:ilvl w:val="0"/>
          <w:numId w:val="13"/>
        </w:numPr>
        <w:shd w:val="clear" w:color="auto" w:fill="FFFFFF" w:themeFill="background1"/>
        <w:spacing w:before="0" w:beforeAutospacing="off" w:after="0" w:afterAutospacing="off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6BAA58A7" w:rsidR="75F27E6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Implement agreed-upon co-regulation or sensory deregulation strategies</w:t>
      </w:r>
    </w:p>
    <w:p w:rsidR="007977EF" w:rsidP="6BAA58A7" w:rsidRDefault="007977EF" w14:paraId="28CBBEE5" w14:textId="6D2B6618">
      <w:pPr>
        <w:pStyle w:val="ListParagraph"/>
        <w:numPr>
          <w:ilvl w:val="0"/>
          <w:numId w:val="13"/>
        </w:numPr>
        <w:shd w:val="clear" w:color="auto" w:fill="FFFFFF" w:themeFill="background1"/>
        <w:spacing w:before="0" w:beforeAutospacing="off" w:after="0" w:afterAutospacing="off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6BAA58A7" w:rsidR="75F27E6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Ensure the physical environment is safe</w:t>
      </w:r>
    </w:p>
    <w:p w:rsidR="007977EF" w:rsidP="6BAA58A7" w:rsidRDefault="007977EF" w14:paraId="42722489" w14:textId="7677D16C">
      <w:pPr>
        <w:pStyle w:val="Normal"/>
        <w:shd w:val="clear" w:color="auto" w:fill="FFFFFF" w:themeFill="background1"/>
        <w:spacing w:before="0" w:beforeAutospacing="off" w:after="0" w:afterAutospacing="off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</w:p>
    <w:p w:rsidR="007977EF" w:rsidP="6BAA58A7" w:rsidRDefault="007977EF" w14:paraId="6BFE50E3" w14:textId="358F7CB7">
      <w:pPr>
        <w:pStyle w:val="Normal"/>
        <w:shd w:val="clear" w:color="auto" w:fill="FFFFFF" w:themeFill="background1"/>
        <w:spacing w:before="0" w:beforeAutospacing="off" w:after="0" w:afterAutospacing="off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6BAA58A7" w:rsidR="75F27E6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Step 2 – Documentation (</w:t>
      </w:r>
      <w:r w:rsidRPr="6BAA58A7" w:rsidR="75F27E6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24</w:t>
      </w:r>
      <w:r w:rsidRPr="6BAA58A7" w:rsidR="564140D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-</w:t>
      </w:r>
      <w:r w:rsidRPr="6BAA58A7" w:rsidR="75F27E6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hour</w:t>
      </w:r>
      <w:r w:rsidRPr="6BAA58A7" w:rsidR="75F27E6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rule)</w:t>
      </w:r>
    </w:p>
    <w:p w:rsidR="007977EF" w:rsidP="6BAA58A7" w:rsidRDefault="007977EF" w14:paraId="6CD5E3B9" w14:textId="4BCBC505">
      <w:pPr>
        <w:pStyle w:val="Normal"/>
        <w:shd w:val="clear" w:color="auto" w:fill="FFFFFF" w:themeFill="background1"/>
        <w:spacing w:before="0" w:beforeAutospacing="off" w:after="0" w:afterAutospacing="off"/>
        <w:ind w:lef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6BAA58A7" w:rsidR="75F27E6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The tutor must log the incident within 24 hours, using a standardised Incident Report Form, which must be forwarded to Diane Roy. The log must include:</w:t>
      </w:r>
    </w:p>
    <w:p w:rsidR="05AA7C11" w:rsidP="6BAA58A7" w:rsidRDefault="05AA7C11" w14:paraId="7E2ED21E" w14:textId="09AB5EC4">
      <w:pPr>
        <w:pStyle w:val="ListParagraph"/>
        <w:numPr>
          <w:ilvl w:val="0"/>
          <w:numId w:val="15"/>
        </w:numPr>
        <w:shd w:val="clear" w:color="auto" w:fill="FFFFFF" w:themeFill="background1"/>
        <w:spacing w:before="0" w:beforeAutospacing="off" w:after="0" w:afterAutospacing="off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6BAA58A7" w:rsidR="2BFCEB3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Date, time and location of the session</w:t>
      </w:r>
    </w:p>
    <w:p w:rsidR="05AA7C11" w:rsidP="6BAA58A7" w:rsidRDefault="05AA7C11" w14:paraId="1630C50F" w14:textId="69B090EF">
      <w:pPr>
        <w:pStyle w:val="ListParagraph"/>
        <w:numPr>
          <w:ilvl w:val="0"/>
          <w:numId w:val="15"/>
        </w:numPr>
        <w:shd w:val="clear" w:color="auto" w:fill="FFFFFF" w:themeFill="background1"/>
        <w:spacing w:before="0" w:beforeAutospacing="off" w:after="0" w:afterAutospacing="off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6BAA58A7" w:rsidR="2BFCEB3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A clear description </w:t>
      </w:r>
      <w:r w:rsidRPr="6BAA58A7" w:rsidR="7F281BF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of the environment and antecedents</w:t>
      </w:r>
    </w:p>
    <w:p w:rsidR="1B52DD24" w:rsidP="6BAA58A7" w:rsidRDefault="1B52DD24" w14:paraId="33090716" w14:textId="6826C060">
      <w:pPr>
        <w:pStyle w:val="ListParagraph"/>
        <w:numPr>
          <w:ilvl w:val="0"/>
          <w:numId w:val="15"/>
        </w:numPr>
        <w:shd w:val="clear" w:color="auto" w:fill="FFFFFF" w:themeFill="background1"/>
        <w:spacing w:before="0" w:beforeAutospacing="off" w:after="0" w:afterAutospacing="off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6BAA58A7" w:rsidR="7F281BF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Objective description of the behaviour</w:t>
      </w:r>
    </w:p>
    <w:p w:rsidR="1B52DD24" w:rsidP="6BAA58A7" w:rsidRDefault="1B52DD24" w14:paraId="59732C98" w14:textId="4E60F5A3">
      <w:pPr>
        <w:pStyle w:val="ListParagraph"/>
        <w:numPr>
          <w:ilvl w:val="0"/>
          <w:numId w:val="15"/>
        </w:numPr>
        <w:shd w:val="clear" w:color="auto" w:fill="FFFFFF" w:themeFill="background1"/>
        <w:spacing w:before="0" w:beforeAutospacing="off" w:after="0" w:afterAutospacing="off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6BAA58A7" w:rsidR="7F281BF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De-escalation steps taken and the outcome</w:t>
      </w:r>
    </w:p>
    <w:p w:rsidR="1B52DD24" w:rsidP="6BAA58A7" w:rsidRDefault="1B52DD24" w14:paraId="00DE6551" w14:textId="3A9DF811">
      <w:pPr>
        <w:pStyle w:val="ListParagraph"/>
        <w:numPr>
          <w:ilvl w:val="0"/>
          <w:numId w:val="15"/>
        </w:numPr>
        <w:shd w:val="clear" w:color="auto" w:fill="FFFFFF" w:themeFill="background1"/>
        <w:spacing w:before="0" w:beforeAutospacing="off" w:after="0" w:afterAutospacing="off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6BAA58A7" w:rsidR="7F281BF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Signs of recovery shown by the student</w:t>
      </w:r>
    </w:p>
    <w:p w:rsidR="69445A20" w:rsidP="6BAA58A7" w:rsidRDefault="69445A20" w14:paraId="0E9FEBC2" w14:textId="48BC6207">
      <w:pPr>
        <w:pStyle w:val="Normal"/>
        <w:shd w:val="clear" w:color="auto" w:fill="FFFFFF" w:themeFill="background1"/>
        <w:spacing w:before="0" w:beforeAutospacing="off" w:after="0" w:afterAutospacing="off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</w:p>
    <w:p w:rsidR="1B52DD24" w:rsidP="6BAA58A7" w:rsidRDefault="1B52DD24" w14:paraId="57C0AD90" w14:textId="4A910EAC">
      <w:pPr>
        <w:pStyle w:val="Normal"/>
        <w:shd w:val="clear" w:color="auto" w:fill="FFFFFF" w:themeFill="background1"/>
        <w:spacing w:before="0" w:beforeAutospacing="off" w:after="0" w:afterAutospacing="off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6BAA58A7" w:rsidR="7F281BF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Step 3 – Communication and reporting</w:t>
      </w:r>
    </w:p>
    <w:p w:rsidR="1B52DD24" w:rsidP="6BAA58A7" w:rsidRDefault="1B52DD24" w14:paraId="1E59DD79" w14:textId="47140F05">
      <w:pPr>
        <w:pStyle w:val="ListParagraph"/>
        <w:numPr>
          <w:ilvl w:val="0"/>
          <w:numId w:val="16"/>
        </w:numPr>
        <w:shd w:val="clear" w:color="auto" w:fill="FFFFFF" w:themeFill="background1"/>
        <w:spacing w:before="0" w:beforeAutospacing="off" w:after="0" w:afterAutospacing="off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6BAA58A7" w:rsidR="7F281BF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Parents/carers: Verbal or written notification on the same day as the incident</w:t>
      </w:r>
    </w:p>
    <w:p w:rsidR="1B52DD24" w:rsidP="6BAA58A7" w:rsidRDefault="1B52DD24" w14:paraId="0633C42A" w14:textId="6700EB1C">
      <w:pPr>
        <w:pStyle w:val="ListParagraph"/>
        <w:numPr>
          <w:ilvl w:val="0"/>
          <w:numId w:val="16"/>
        </w:numPr>
        <w:shd w:val="clear" w:color="auto" w:fill="FFFFFF" w:themeFill="background1"/>
        <w:spacing w:before="0" w:beforeAutospacing="off" w:after="0" w:afterAutospacing="off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6BAA58A7" w:rsidR="7F281BF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School/LA: Shared if tutoring is legally funded via an EHCP or alternative provision contract with the school/LA</w:t>
      </w:r>
    </w:p>
    <w:p w:rsidR="1B52DD24" w:rsidP="6BAA58A7" w:rsidRDefault="1B52DD24" w14:paraId="0B18944E" w14:textId="05DEBC3D">
      <w:pPr>
        <w:pStyle w:val="ListParagraph"/>
        <w:numPr>
          <w:ilvl w:val="0"/>
          <w:numId w:val="16"/>
        </w:numPr>
        <w:shd w:val="clear" w:color="auto" w:fill="FFFFFF" w:themeFill="background1"/>
        <w:spacing w:before="0" w:beforeAutospacing="off" w:after="0" w:afterAutospacing="off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6BAA58A7" w:rsidR="7F281BF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Safeguarding: If the incident reveals a safeguarding risk, tutors/employees will follow the Safeguarding and Child Protection Policy of Spectrum Provision </w:t>
      </w:r>
      <w:r w:rsidRPr="6BAA58A7" w:rsidR="7F281BF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immediately</w:t>
      </w:r>
      <w:r w:rsidRPr="6BAA58A7" w:rsidR="7F281BF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and inf</w:t>
      </w:r>
      <w:r w:rsidRPr="6BAA58A7" w:rsidR="4F8AD7E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orm the DSL, Diane Roy</w:t>
      </w:r>
    </w:p>
    <w:p w:rsidR="69445A20" w:rsidP="6BAA58A7" w:rsidRDefault="69445A20" w14:paraId="4CD5663A" w14:textId="3ABD0795">
      <w:pPr>
        <w:pStyle w:val="Normal"/>
        <w:shd w:val="clear" w:color="auto" w:fill="FFFFFF" w:themeFill="background1"/>
        <w:spacing w:before="0" w:beforeAutospacing="off" w:after="0" w:afterAutospacing="off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</w:p>
    <w:p w:rsidR="69445A20" w:rsidP="6BAA58A7" w:rsidRDefault="69445A20" w14:paraId="25A8668B" w14:textId="4034E938">
      <w:pPr>
        <w:pStyle w:val="Normal"/>
        <w:shd w:val="clear" w:color="auto" w:fill="FFFFFF" w:themeFill="background1"/>
        <w:spacing w:before="0" w:beforeAutospacing="off" w:after="0" w:afterAutospacing="off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</w:p>
    <w:p w:rsidR="089F9632" w:rsidP="6BAA58A7" w:rsidRDefault="089F9632" w14:paraId="61C6BA70" w14:textId="3ACB14A8">
      <w:pPr>
        <w:pStyle w:val="Normal"/>
        <w:shd w:val="clear" w:color="auto" w:fill="FFFFFF" w:themeFill="background1"/>
        <w:spacing w:before="0" w:beforeAutospacing="off" w:after="0" w:afterAutospacing="off"/>
        <w:jc w:val="left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36"/>
          <w:szCs w:val="36"/>
          <w:lang w:val="en-GB"/>
        </w:rPr>
      </w:pPr>
      <w:r w:rsidRPr="6BAA58A7" w:rsidR="4F8AD7EB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36"/>
          <w:szCs w:val="36"/>
          <w:lang w:val="en-GB"/>
        </w:rPr>
        <w:t>Date storage and retention</w:t>
      </w:r>
    </w:p>
    <w:p w:rsidR="12EB92C2" w:rsidP="6BAA58A7" w:rsidRDefault="12EB92C2" w14:paraId="42F7CEB9" w14:textId="4D851BEB">
      <w:pPr>
        <w:pStyle w:val="Normal"/>
        <w:shd w:val="clear" w:color="auto" w:fill="FFFFFF" w:themeFill="background1"/>
        <w:spacing w:before="0" w:beforeAutospacing="off" w:after="0" w:afterAutospacing="off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6BAA58A7" w:rsidR="3C425AF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Format – digital records are password-protected and encrypted. Physical notes are locked in a secure filing cabinet</w:t>
      </w:r>
    </w:p>
    <w:p w:rsidR="12EB92C2" w:rsidP="6BAA58A7" w:rsidRDefault="12EB92C2" w14:paraId="47BC2CA5" w14:textId="618405CD">
      <w:pPr>
        <w:pStyle w:val="Normal"/>
        <w:shd w:val="clear" w:color="auto" w:fill="FFFFFF" w:themeFill="background1"/>
        <w:spacing w:before="0" w:beforeAutospacing="off" w:after="0" w:afterAutospacing="off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6BAA58A7" w:rsidR="3C425AF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Retention – Incident logs are kept for a minimum of 7 years, or longer if required by insurance providers</w:t>
      </w:r>
    </w:p>
    <w:p w:rsidR="6BAA58A7" w:rsidP="6BAA58A7" w:rsidRDefault="6BAA58A7" w14:paraId="5339C1F8" w14:textId="3DDF1E2E">
      <w:pPr>
        <w:pStyle w:val="Normal"/>
        <w:shd w:val="clear" w:color="auto" w:fill="FFFFFF" w:themeFill="background1"/>
        <w:spacing w:before="0" w:beforeAutospacing="off" w:after="0" w:afterAutospacing="off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</w:p>
    <w:p w:rsidR="6BAA58A7" w:rsidP="6BAA58A7" w:rsidRDefault="6BAA58A7" w14:paraId="08599BC2" w14:textId="52C4A5D2">
      <w:pPr>
        <w:pStyle w:val="Normal"/>
        <w:shd w:val="clear" w:color="auto" w:fill="FFFFFF" w:themeFill="background1"/>
        <w:spacing w:before="0" w:beforeAutospacing="off" w:after="0" w:afterAutospacing="off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</w:p>
    <w:p w:rsidR="6BAA58A7" w:rsidP="6BAA58A7" w:rsidRDefault="6BAA58A7" w14:paraId="540D9BF6" w14:textId="67D14518">
      <w:pPr>
        <w:pStyle w:val="Normal"/>
        <w:shd w:val="clear" w:color="auto" w:fill="FFFFFF" w:themeFill="background1"/>
        <w:spacing w:before="0" w:beforeAutospacing="off" w:after="0" w:afterAutospacing="off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</w:p>
    <w:p w:rsidR="6BAA58A7" w:rsidP="6BAA58A7" w:rsidRDefault="6BAA58A7" w14:paraId="56379179" w14:textId="09DCE63F">
      <w:pPr>
        <w:bidi w:val="0"/>
        <w:jc w:val="left"/>
        <w:rPr>
          <w:rFonts w:ascii="Arial" w:hAnsi="Arial" w:eastAsia="Arial" w:cs="Arial"/>
          <w:sz w:val="24"/>
          <w:szCs w:val="24"/>
        </w:rPr>
      </w:pPr>
    </w:p>
    <w:p w:rsidR="007977EF" w:rsidP="6BAA58A7" w:rsidRDefault="007977EF" w14:paraId="645600E7" w14:textId="22E2F7A0">
      <w:pPr>
        <w:pStyle w:val="Normal"/>
        <w:shd w:val="clear" w:color="auto" w:fill="FFFFFF" w:themeFill="background1"/>
        <w:spacing w:before="0" w:beforeAutospacing="off" w:after="0" w:afterAutospacing="off"/>
        <w:jc w:val="left"/>
        <w:rPr>
          <w:rFonts w:ascii="Arial" w:hAnsi="Arial" w:eastAsia="Arial" w:cs="Arial"/>
          <w:sz w:val="24"/>
          <w:szCs w:val="24"/>
        </w:rPr>
      </w:pPr>
    </w:p>
    <w:p w:rsidR="00EE7718" w:rsidP="6BAA58A7" w:rsidRDefault="00EE7718" w14:paraId="54134E47" w14:textId="0B94F49E">
      <w:pPr>
        <w:rPr>
          <w:rFonts w:ascii="Arial" w:hAnsi="Arial" w:eastAsia="Arial" w:cs="Arial"/>
          <w:sz w:val="24"/>
          <w:szCs w:val="24"/>
        </w:rPr>
      </w:pPr>
    </w:p>
    <w:sectPr w:rsidR="00EE7718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8">
    <w:nsid w:val="43ce090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37ea6d0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2c8867d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19f2cb5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1c743dd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20b39e6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3f1c004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416719a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7414c48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3d1fd22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68b1b1e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1cc0a9d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50f4a36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bb17a9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1B9D0828"/>
    <w:multiLevelType w:val="hybridMultilevel"/>
    <w:tmpl w:val="1F08BFC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FAD5D5A"/>
    <w:multiLevelType w:val="hybridMultilevel"/>
    <w:tmpl w:val="2278CB52"/>
    <w:lvl w:ilvl="0" w:tplc="08090001">
      <w:start w:val="1"/>
      <w:numFmt w:val="bullet"/>
      <w:lvlText w:val=""/>
      <w:lvlJc w:val="left"/>
      <w:pPr>
        <w:ind w:left="768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hint="default" w:ascii="Wingdings" w:hAnsi="Wingdings"/>
      </w:rPr>
    </w:lvl>
  </w:abstractNum>
  <w:abstractNum w:abstractNumId="2" w15:restartNumberingAfterBreak="0">
    <w:nsid w:val="2E9138FE"/>
    <w:multiLevelType w:val="hybridMultilevel"/>
    <w:tmpl w:val="2BF01E0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1660825"/>
    <w:multiLevelType w:val="hybridMultilevel"/>
    <w:tmpl w:val="242AA2F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71594667"/>
    <w:multiLevelType w:val="hybridMultilevel"/>
    <w:tmpl w:val="5614B95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1" w16cid:durableId="1461001206">
    <w:abstractNumId w:val="3"/>
  </w:num>
  <w:num w:numId="2" w16cid:durableId="598026389">
    <w:abstractNumId w:val="1"/>
  </w:num>
  <w:num w:numId="3" w16cid:durableId="1976327678">
    <w:abstractNumId w:val="2"/>
  </w:num>
  <w:num w:numId="4" w16cid:durableId="1722822041">
    <w:abstractNumId w:val="4"/>
  </w:num>
  <w:num w:numId="5" w16cid:durableId="1572152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D17"/>
    <w:rsid w:val="00065960"/>
    <w:rsid w:val="000B470B"/>
    <w:rsid w:val="002959C1"/>
    <w:rsid w:val="003D6DFE"/>
    <w:rsid w:val="00542BDC"/>
    <w:rsid w:val="005D2CF9"/>
    <w:rsid w:val="007977EF"/>
    <w:rsid w:val="00904734"/>
    <w:rsid w:val="00956EA0"/>
    <w:rsid w:val="00962D17"/>
    <w:rsid w:val="00A465B0"/>
    <w:rsid w:val="00AC48D9"/>
    <w:rsid w:val="00DB570A"/>
    <w:rsid w:val="00DB5825"/>
    <w:rsid w:val="00E802EE"/>
    <w:rsid w:val="00EE7718"/>
    <w:rsid w:val="00F3511A"/>
    <w:rsid w:val="00F405FB"/>
    <w:rsid w:val="017D86F9"/>
    <w:rsid w:val="0324559E"/>
    <w:rsid w:val="047F6D84"/>
    <w:rsid w:val="04B96C4D"/>
    <w:rsid w:val="04B96C4D"/>
    <w:rsid w:val="05160589"/>
    <w:rsid w:val="053E6EF0"/>
    <w:rsid w:val="05AA7C11"/>
    <w:rsid w:val="05CA2BBD"/>
    <w:rsid w:val="05E08FAF"/>
    <w:rsid w:val="05E8A686"/>
    <w:rsid w:val="05FE55B7"/>
    <w:rsid w:val="071D81C4"/>
    <w:rsid w:val="0747EA0C"/>
    <w:rsid w:val="07DFF4ED"/>
    <w:rsid w:val="08244C34"/>
    <w:rsid w:val="082658E2"/>
    <w:rsid w:val="0835D7C4"/>
    <w:rsid w:val="08421ADE"/>
    <w:rsid w:val="089F9632"/>
    <w:rsid w:val="08E324A1"/>
    <w:rsid w:val="08FB0B15"/>
    <w:rsid w:val="097B3C9B"/>
    <w:rsid w:val="0A5E4F0E"/>
    <w:rsid w:val="0A6C6088"/>
    <w:rsid w:val="0AA69159"/>
    <w:rsid w:val="0B2C7A97"/>
    <w:rsid w:val="0BCE5B3D"/>
    <w:rsid w:val="0CE2104E"/>
    <w:rsid w:val="0D36D917"/>
    <w:rsid w:val="0E04571A"/>
    <w:rsid w:val="0E998FD0"/>
    <w:rsid w:val="0EEF0955"/>
    <w:rsid w:val="0F92B848"/>
    <w:rsid w:val="0FE63814"/>
    <w:rsid w:val="10139DAD"/>
    <w:rsid w:val="10310E2A"/>
    <w:rsid w:val="107E2E2A"/>
    <w:rsid w:val="108044F8"/>
    <w:rsid w:val="10BC8EED"/>
    <w:rsid w:val="1123DF12"/>
    <w:rsid w:val="118B7A07"/>
    <w:rsid w:val="12EB92C2"/>
    <w:rsid w:val="131F601F"/>
    <w:rsid w:val="1329C04B"/>
    <w:rsid w:val="144BCC6D"/>
    <w:rsid w:val="14699A98"/>
    <w:rsid w:val="14E83BCF"/>
    <w:rsid w:val="152512D2"/>
    <w:rsid w:val="16549E22"/>
    <w:rsid w:val="16B0A0E3"/>
    <w:rsid w:val="16E83466"/>
    <w:rsid w:val="1778BD90"/>
    <w:rsid w:val="182A3E86"/>
    <w:rsid w:val="19277469"/>
    <w:rsid w:val="1997936E"/>
    <w:rsid w:val="19F0BE84"/>
    <w:rsid w:val="1A542EFD"/>
    <w:rsid w:val="1B52DD24"/>
    <w:rsid w:val="1C60172A"/>
    <w:rsid w:val="1CAB118E"/>
    <w:rsid w:val="1D1A271E"/>
    <w:rsid w:val="1D625F52"/>
    <w:rsid w:val="1D6C26A6"/>
    <w:rsid w:val="1D9FA43E"/>
    <w:rsid w:val="1DA359C3"/>
    <w:rsid w:val="1E0DDD1B"/>
    <w:rsid w:val="1EF09B2A"/>
    <w:rsid w:val="1EFA0178"/>
    <w:rsid w:val="1F17DAB9"/>
    <w:rsid w:val="1FFB7C5C"/>
    <w:rsid w:val="201D56D8"/>
    <w:rsid w:val="208E6029"/>
    <w:rsid w:val="21857079"/>
    <w:rsid w:val="224E1FF2"/>
    <w:rsid w:val="239E3DFB"/>
    <w:rsid w:val="23B4D5C4"/>
    <w:rsid w:val="23BDC6DC"/>
    <w:rsid w:val="2437D154"/>
    <w:rsid w:val="2657388A"/>
    <w:rsid w:val="268D4C20"/>
    <w:rsid w:val="26BA505F"/>
    <w:rsid w:val="26E36FF1"/>
    <w:rsid w:val="271265E4"/>
    <w:rsid w:val="28048715"/>
    <w:rsid w:val="2860467D"/>
    <w:rsid w:val="2919A963"/>
    <w:rsid w:val="2963F5D0"/>
    <w:rsid w:val="29C70D78"/>
    <w:rsid w:val="29D39FD5"/>
    <w:rsid w:val="2B13ECBF"/>
    <w:rsid w:val="2B14039D"/>
    <w:rsid w:val="2B3B3CD8"/>
    <w:rsid w:val="2BFCEB38"/>
    <w:rsid w:val="2C273572"/>
    <w:rsid w:val="2C2B1E93"/>
    <w:rsid w:val="2C97D2ED"/>
    <w:rsid w:val="2CA35F2A"/>
    <w:rsid w:val="2DAFDCC7"/>
    <w:rsid w:val="2E1F09A2"/>
    <w:rsid w:val="2EA90861"/>
    <w:rsid w:val="2EE1BF4A"/>
    <w:rsid w:val="2FA63C32"/>
    <w:rsid w:val="2FC40BD2"/>
    <w:rsid w:val="301E2E66"/>
    <w:rsid w:val="305439AF"/>
    <w:rsid w:val="30B38A2C"/>
    <w:rsid w:val="312523F1"/>
    <w:rsid w:val="318A8B9D"/>
    <w:rsid w:val="31AFD317"/>
    <w:rsid w:val="32975E7B"/>
    <w:rsid w:val="32D505BB"/>
    <w:rsid w:val="3308B77D"/>
    <w:rsid w:val="33D3E07D"/>
    <w:rsid w:val="3449A579"/>
    <w:rsid w:val="34988A8D"/>
    <w:rsid w:val="35129000"/>
    <w:rsid w:val="3772D237"/>
    <w:rsid w:val="3782D78D"/>
    <w:rsid w:val="37CE5854"/>
    <w:rsid w:val="3809FF1E"/>
    <w:rsid w:val="3980C4E8"/>
    <w:rsid w:val="39D4B72D"/>
    <w:rsid w:val="39E11E49"/>
    <w:rsid w:val="3A17832B"/>
    <w:rsid w:val="3A2CAA93"/>
    <w:rsid w:val="3A2CAA93"/>
    <w:rsid w:val="3A9135B0"/>
    <w:rsid w:val="3A9F95C7"/>
    <w:rsid w:val="3BC9C037"/>
    <w:rsid w:val="3C14375A"/>
    <w:rsid w:val="3C425AF5"/>
    <w:rsid w:val="3C453CA0"/>
    <w:rsid w:val="3C8A6C19"/>
    <w:rsid w:val="3D6D13BE"/>
    <w:rsid w:val="3F88E8A0"/>
    <w:rsid w:val="419EC851"/>
    <w:rsid w:val="41C262C5"/>
    <w:rsid w:val="41C262C5"/>
    <w:rsid w:val="41D8803B"/>
    <w:rsid w:val="41FAA04F"/>
    <w:rsid w:val="42169F79"/>
    <w:rsid w:val="428ECF67"/>
    <w:rsid w:val="42BD4F78"/>
    <w:rsid w:val="436154C5"/>
    <w:rsid w:val="45108C5A"/>
    <w:rsid w:val="45C9B557"/>
    <w:rsid w:val="461C0ADF"/>
    <w:rsid w:val="473AA7F5"/>
    <w:rsid w:val="47792558"/>
    <w:rsid w:val="47CBBB29"/>
    <w:rsid w:val="480894BB"/>
    <w:rsid w:val="486D8D13"/>
    <w:rsid w:val="4A7D583E"/>
    <w:rsid w:val="4A9B0A50"/>
    <w:rsid w:val="4AC2CFB4"/>
    <w:rsid w:val="4B78857F"/>
    <w:rsid w:val="4C9EA187"/>
    <w:rsid w:val="4CB7F6F9"/>
    <w:rsid w:val="4E876C3A"/>
    <w:rsid w:val="4F3620BD"/>
    <w:rsid w:val="4F8AD7EB"/>
    <w:rsid w:val="503A982C"/>
    <w:rsid w:val="50FFDD50"/>
    <w:rsid w:val="510D78E7"/>
    <w:rsid w:val="518274BD"/>
    <w:rsid w:val="51AF2ECC"/>
    <w:rsid w:val="5233F364"/>
    <w:rsid w:val="529BBF36"/>
    <w:rsid w:val="5304A1B7"/>
    <w:rsid w:val="538352BB"/>
    <w:rsid w:val="545EA0CF"/>
    <w:rsid w:val="557918D5"/>
    <w:rsid w:val="55DF8734"/>
    <w:rsid w:val="560F4084"/>
    <w:rsid w:val="56245DA3"/>
    <w:rsid w:val="564140DC"/>
    <w:rsid w:val="56841274"/>
    <w:rsid w:val="56EFA820"/>
    <w:rsid w:val="57A41FFA"/>
    <w:rsid w:val="581428F5"/>
    <w:rsid w:val="584B1CCD"/>
    <w:rsid w:val="586E6169"/>
    <w:rsid w:val="589B7E08"/>
    <w:rsid w:val="58AF6880"/>
    <w:rsid w:val="5A09BBC0"/>
    <w:rsid w:val="5A32A397"/>
    <w:rsid w:val="5AAE10CD"/>
    <w:rsid w:val="5AE90237"/>
    <w:rsid w:val="5B66F485"/>
    <w:rsid w:val="5C1DBD97"/>
    <w:rsid w:val="5D27DB15"/>
    <w:rsid w:val="5DAB48A3"/>
    <w:rsid w:val="5DACFCF8"/>
    <w:rsid w:val="5DF3E62E"/>
    <w:rsid w:val="5E39DAF2"/>
    <w:rsid w:val="5E9D05C3"/>
    <w:rsid w:val="5EEB2E76"/>
    <w:rsid w:val="5FCB4317"/>
    <w:rsid w:val="5FEC8C55"/>
    <w:rsid w:val="6033BBCE"/>
    <w:rsid w:val="603DBF2D"/>
    <w:rsid w:val="6150275C"/>
    <w:rsid w:val="61607B0C"/>
    <w:rsid w:val="63C14F7D"/>
    <w:rsid w:val="64F1C9D2"/>
    <w:rsid w:val="654623A3"/>
    <w:rsid w:val="65B1D781"/>
    <w:rsid w:val="66949547"/>
    <w:rsid w:val="674F3FAA"/>
    <w:rsid w:val="693147CB"/>
    <w:rsid w:val="69445A20"/>
    <w:rsid w:val="69ACDCA8"/>
    <w:rsid w:val="6A5F3479"/>
    <w:rsid w:val="6A6BF558"/>
    <w:rsid w:val="6AEFD5BD"/>
    <w:rsid w:val="6BAA58A7"/>
    <w:rsid w:val="6BC061D4"/>
    <w:rsid w:val="6CB68F78"/>
    <w:rsid w:val="6D3C1A76"/>
    <w:rsid w:val="6D5E90A3"/>
    <w:rsid w:val="6E0166B5"/>
    <w:rsid w:val="6E36C850"/>
    <w:rsid w:val="6E9B0883"/>
    <w:rsid w:val="6EF63E8A"/>
    <w:rsid w:val="6F204A92"/>
    <w:rsid w:val="6F50687B"/>
    <w:rsid w:val="7065BCE7"/>
    <w:rsid w:val="7096AD90"/>
    <w:rsid w:val="712BA6DC"/>
    <w:rsid w:val="713A0D94"/>
    <w:rsid w:val="7158B783"/>
    <w:rsid w:val="726AA003"/>
    <w:rsid w:val="72A1E344"/>
    <w:rsid w:val="72E07172"/>
    <w:rsid w:val="72F4BD8B"/>
    <w:rsid w:val="73ADD402"/>
    <w:rsid w:val="73BEE7C2"/>
    <w:rsid w:val="73D1C86A"/>
    <w:rsid w:val="74B60437"/>
    <w:rsid w:val="750628F4"/>
    <w:rsid w:val="75623418"/>
    <w:rsid w:val="75F27E63"/>
    <w:rsid w:val="767CDF52"/>
    <w:rsid w:val="76CC675B"/>
    <w:rsid w:val="76CC675B"/>
    <w:rsid w:val="77674853"/>
    <w:rsid w:val="77E66029"/>
    <w:rsid w:val="7806F244"/>
    <w:rsid w:val="785ED3CD"/>
    <w:rsid w:val="7915B414"/>
    <w:rsid w:val="7B117CEC"/>
    <w:rsid w:val="7B5351B7"/>
    <w:rsid w:val="7BC838F4"/>
    <w:rsid w:val="7CDF7355"/>
    <w:rsid w:val="7D2A5815"/>
    <w:rsid w:val="7D4EA441"/>
    <w:rsid w:val="7D61ED98"/>
    <w:rsid w:val="7D66233B"/>
    <w:rsid w:val="7E7C49C3"/>
    <w:rsid w:val="7E9FE052"/>
    <w:rsid w:val="7EC5C510"/>
    <w:rsid w:val="7ED99055"/>
    <w:rsid w:val="7F281BF2"/>
    <w:rsid w:val="7F6CEA1A"/>
    <w:rsid w:val="7F6CEA1A"/>
    <w:rsid w:val="7F79093F"/>
    <w:rsid w:val="7FB12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0AFFB2"/>
  <w15:chartTrackingRefBased/>
  <w15:docId w15:val="{168E87A7-92C6-4150-8B9A-99C64E5EA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2D17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2D17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2D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2D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2D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2D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2D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2D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2D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962D17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962D17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962D17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962D17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962D17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962D17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962D17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962D17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962D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2D17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962D1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2D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962D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2D17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962D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2D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2D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2D17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962D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2D17"/>
    <w:rPr>
      <w:b/>
      <w:bCs/>
      <w:smallCaps/>
      <w:color w:val="0F4761" w:themeColor="accent1" w:themeShade="BF"/>
      <w:spacing w:val="5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DJR - D Roy</dc:creator>
  <keywords/>
  <dc:description/>
  <lastModifiedBy>diane roy</lastModifiedBy>
  <revision>5</revision>
  <dcterms:created xsi:type="dcterms:W3CDTF">2025-10-05T12:03:00.0000000Z</dcterms:created>
  <dcterms:modified xsi:type="dcterms:W3CDTF">2026-08-22T12:32:02.9245073Z</dcterms:modified>
</coreProperties>
</file>